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63333B9A" w:rsidR="006C3828" w:rsidRPr="00894D21" w:rsidRDefault="006C3828" w:rsidP="00D556A9">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 xml:space="preserve">Latvijas Bankas </w:t>
      </w:r>
      <w:bookmarkStart w:id="0" w:name="_Hlk176291154"/>
      <w:r w:rsidRPr="00894D21">
        <w:rPr>
          <w:rFonts w:ascii="Times New Roman" w:hAnsi="Times New Roman" w:cs="Times New Roman"/>
          <w:b/>
          <w:bCs/>
          <w:sz w:val="24"/>
          <w:szCs w:val="24"/>
        </w:rPr>
        <w:t>noteikumu projekta "</w:t>
      </w:r>
      <w:r w:rsidR="00E93872" w:rsidRPr="00E93872">
        <w:rPr>
          <w:rFonts w:ascii="Times New Roman" w:hAnsi="Times New Roman" w:cs="Times New Roman"/>
          <w:b/>
          <w:bCs/>
          <w:sz w:val="24"/>
          <w:szCs w:val="24"/>
        </w:rPr>
        <w:t>Privāto pensiju fondu tehnisko rezervju aprēķināšanas noteikumi</w:t>
      </w:r>
      <w:r w:rsidRPr="00894D21">
        <w:rPr>
          <w:rFonts w:ascii="Times New Roman" w:hAnsi="Times New Roman" w:cs="Times New Roman"/>
          <w:b/>
          <w:bCs/>
          <w:sz w:val="24"/>
          <w:szCs w:val="24"/>
        </w:rPr>
        <w:t>"</w:t>
      </w:r>
      <w:bookmarkEnd w:id="0"/>
      <w:r w:rsidRPr="00894D21">
        <w:rPr>
          <w:rFonts w:ascii="Times New Roman" w:hAnsi="Times New Roman" w:cs="Times New Roman"/>
          <w:b/>
          <w:bCs/>
          <w:sz w:val="24"/>
          <w:szCs w:val="24"/>
        </w:rPr>
        <w:t xml:space="preserve"> anotācija</w:t>
      </w:r>
    </w:p>
    <w:p w14:paraId="328163FB" w14:textId="77777777" w:rsidR="006C3828" w:rsidRPr="00894D21" w:rsidRDefault="006C3828" w:rsidP="00D556A9">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6513"/>
      </w:tblGrid>
      <w:tr w:rsidR="006C3828" w:rsidRPr="00894D21" w14:paraId="2962AEE1" w14:textId="77777777" w:rsidTr="00780E7D">
        <w:trPr>
          <w:trHeight w:val="567"/>
        </w:trPr>
        <w:tc>
          <w:tcPr>
            <w:tcW w:w="1166" w:type="pct"/>
            <w:shd w:val="clear" w:color="auto" w:fill="auto"/>
            <w:hideMark/>
          </w:tcPr>
          <w:p w14:paraId="28E56CFA"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00D2931F" w14:textId="378CA8F6" w:rsidR="006C3828" w:rsidRPr="00894D21" w:rsidRDefault="00E93872" w:rsidP="00D556A9">
            <w:pPr>
              <w:spacing w:after="120" w:line="240" w:lineRule="auto"/>
              <w:jc w:val="both"/>
              <w:rPr>
                <w:rFonts w:ascii="Times New Roman" w:eastAsia="Times New Roman" w:hAnsi="Times New Roman" w:cs="Times New Roman"/>
                <w:sz w:val="24"/>
                <w:szCs w:val="24"/>
                <w:lang w:eastAsia="lv-LV"/>
              </w:rPr>
            </w:pPr>
            <w:r w:rsidRPr="00E93872">
              <w:rPr>
                <w:rFonts w:ascii="Times New Roman" w:eastAsia="Times New Roman" w:hAnsi="Times New Roman" w:cs="Times New Roman"/>
                <w:sz w:val="24"/>
                <w:szCs w:val="24"/>
                <w:lang w:eastAsia="lv-LV"/>
              </w:rPr>
              <w:t>Privāto pensiju fondu tehnisko rezervju aprēķināšanas noteikumi</w:t>
            </w:r>
          </w:p>
        </w:tc>
      </w:tr>
      <w:tr w:rsidR="006C3828" w:rsidRPr="00894D21" w14:paraId="7F11A741" w14:textId="77777777" w:rsidTr="00780E7D">
        <w:trPr>
          <w:trHeight w:val="395"/>
        </w:trPr>
        <w:tc>
          <w:tcPr>
            <w:tcW w:w="1166" w:type="pct"/>
            <w:shd w:val="clear" w:color="auto" w:fill="auto"/>
            <w:hideMark/>
          </w:tcPr>
          <w:p w14:paraId="49DBC46E"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B5460C8" w14:textId="77777777" w:rsidR="006C3828"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780E7D">
        <w:trPr>
          <w:trHeight w:val="567"/>
        </w:trPr>
        <w:tc>
          <w:tcPr>
            <w:tcW w:w="1166" w:type="pct"/>
            <w:shd w:val="clear" w:color="auto" w:fill="auto"/>
            <w:hideMark/>
          </w:tcPr>
          <w:p w14:paraId="634A5735"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8EEF1AA" w14:textId="5BF6857D" w:rsidR="006C3828" w:rsidRPr="00894D21" w:rsidRDefault="00E93872" w:rsidP="00D556A9">
            <w:pPr>
              <w:spacing w:after="120" w:line="240" w:lineRule="auto"/>
              <w:jc w:val="both"/>
              <w:rPr>
                <w:rFonts w:ascii="Times New Roman" w:eastAsia="Times New Roman" w:hAnsi="Times New Roman" w:cs="Times New Roman"/>
                <w:sz w:val="24"/>
                <w:szCs w:val="24"/>
                <w:lang w:eastAsia="lv-LV"/>
              </w:rPr>
            </w:pPr>
            <w:r w:rsidRPr="00E93872">
              <w:rPr>
                <w:rFonts w:ascii="Times New Roman" w:eastAsia="Times New Roman" w:hAnsi="Times New Roman" w:cs="Times New Roman"/>
                <w:sz w:val="24"/>
                <w:szCs w:val="24"/>
                <w:lang w:eastAsia="lv-LV"/>
              </w:rPr>
              <w:t>Privāto pensiju fondu likuma</w:t>
            </w:r>
            <w:r>
              <w:rPr>
                <w:rFonts w:ascii="Times New Roman" w:eastAsia="Times New Roman" w:hAnsi="Times New Roman" w:cs="Times New Roman"/>
                <w:sz w:val="24"/>
                <w:szCs w:val="24"/>
                <w:lang w:eastAsia="lv-LV"/>
              </w:rPr>
              <w:t xml:space="preserve"> </w:t>
            </w:r>
            <w:r w:rsidRPr="00E93872">
              <w:rPr>
                <w:rFonts w:ascii="Times New Roman" w:eastAsia="Times New Roman" w:hAnsi="Times New Roman" w:cs="Times New Roman"/>
                <w:sz w:val="24"/>
                <w:szCs w:val="24"/>
                <w:lang w:eastAsia="lv-LV"/>
              </w:rPr>
              <w:t>28. panta astot</w:t>
            </w:r>
            <w:r>
              <w:rPr>
                <w:rFonts w:ascii="Times New Roman" w:eastAsia="Times New Roman" w:hAnsi="Times New Roman" w:cs="Times New Roman"/>
                <w:sz w:val="24"/>
                <w:szCs w:val="24"/>
                <w:lang w:eastAsia="lv-LV"/>
              </w:rPr>
              <w:t>ā</w:t>
            </w:r>
            <w:r w:rsidRPr="00E93872">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6C3828" w:rsidRPr="00894D21" w14:paraId="26D3F596" w14:textId="77777777" w:rsidTr="00780E7D">
        <w:trPr>
          <w:trHeight w:val="567"/>
        </w:trPr>
        <w:tc>
          <w:tcPr>
            <w:tcW w:w="1166" w:type="pct"/>
            <w:shd w:val="clear" w:color="auto" w:fill="auto"/>
            <w:hideMark/>
          </w:tcPr>
          <w:p w14:paraId="253A449D"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470A3BB" w14:textId="605B2DFE" w:rsidR="00896DBD" w:rsidRPr="00E775DB" w:rsidRDefault="00896DBD" w:rsidP="00D556A9">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Saskaņā ar Latvijas Bankas likuma pārejas noteikumu 3.</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gada 31.</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decembrim.</w:t>
            </w:r>
          </w:p>
          <w:p w14:paraId="5EEF3941" w14:textId="66B58F9D" w:rsidR="00BF3F58" w:rsidRPr="00E775DB" w:rsidRDefault="00896DBD" w:rsidP="00D556A9">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Ņemot vērā minēto, Latvijas Banka ir izstrādājusi noteikumu projektu "</w:t>
            </w:r>
            <w:r w:rsidR="006A56F4" w:rsidRPr="006A56F4">
              <w:rPr>
                <w:rFonts w:ascii="Times New Roman" w:eastAsia="Times New Roman" w:hAnsi="Times New Roman" w:cs="Times New Roman"/>
                <w:color w:val="000000"/>
                <w:sz w:val="24"/>
                <w:szCs w:val="24"/>
                <w:lang w:eastAsia="lv-LV"/>
              </w:rPr>
              <w:t>Privāto pensiju fondu tehnisko rezervju aprēķināšanas noteikumi</w:t>
            </w:r>
            <w:r w:rsidRPr="00E775DB">
              <w:rPr>
                <w:rFonts w:ascii="Times New Roman" w:eastAsia="Times New Roman" w:hAnsi="Times New Roman" w:cs="Times New Roman"/>
                <w:color w:val="000000"/>
                <w:sz w:val="24"/>
                <w:szCs w:val="24"/>
                <w:lang w:eastAsia="lv-LV"/>
              </w:rPr>
              <w:t>" (turpmāk</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 noteikumu projekts), kas</w:t>
            </w:r>
            <w:r w:rsidR="00591CBF" w:rsidRPr="00E775DB">
              <w:rPr>
                <w:rFonts w:ascii="Times New Roman" w:eastAsia="Times New Roman" w:hAnsi="Times New Roman" w:cs="Times New Roman"/>
                <w:color w:val="000000"/>
                <w:sz w:val="24"/>
                <w:szCs w:val="24"/>
                <w:lang w:eastAsia="lv-LV"/>
              </w:rPr>
              <w:t xml:space="preserve"> </w:t>
            </w:r>
            <w:bookmarkStart w:id="1" w:name="_Hlk176291480"/>
            <w:r w:rsidRPr="00E775DB">
              <w:rPr>
                <w:rFonts w:ascii="Times New Roman" w:eastAsia="Times New Roman" w:hAnsi="Times New Roman" w:cs="Times New Roman"/>
                <w:color w:val="000000"/>
                <w:sz w:val="24"/>
                <w:szCs w:val="24"/>
                <w:lang w:eastAsia="lv-LV"/>
              </w:rPr>
              <w:t>aizstās</w:t>
            </w:r>
            <w:r w:rsidR="006A2A1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Finanšu un kapitāla tirgus komisijas </w:t>
            </w:r>
            <w:r w:rsidR="006A56F4" w:rsidRPr="006A56F4">
              <w:rPr>
                <w:rFonts w:ascii="Times New Roman" w:eastAsia="Times New Roman" w:hAnsi="Times New Roman" w:cs="Times New Roman"/>
                <w:color w:val="000000"/>
                <w:sz w:val="24"/>
                <w:szCs w:val="24"/>
                <w:lang w:eastAsia="lv-LV"/>
              </w:rPr>
              <w:t>2022. gada 8. februāra normatīv</w:t>
            </w:r>
            <w:r w:rsidR="006A56F4">
              <w:rPr>
                <w:rFonts w:ascii="Times New Roman" w:eastAsia="Times New Roman" w:hAnsi="Times New Roman" w:cs="Times New Roman"/>
                <w:color w:val="000000"/>
                <w:sz w:val="24"/>
                <w:szCs w:val="24"/>
                <w:lang w:eastAsia="lv-LV"/>
              </w:rPr>
              <w:t>os</w:t>
            </w:r>
            <w:r w:rsidR="006A56F4" w:rsidRPr="006A56F4">
              <w:rPr>
                <w:rFonts w:ascii="Times New Roman" w:eastAsia="Times New Roman" w:hAnsi="Times New Roman" w:cs="Times New Roman"/>
                <w:color w:val="000000"/>
                <w:sz w:val="24"/>
                <w:szCs w:val="24"/>
                <w:lang w:eastAsia="lv-LV"/>
              </w:rPr>
              <w:t xml:space="preserve"> noteikum</w:t>
            </w:r>
            <w:r w:rsidR="006A56F4">
              <w:rPr>
                <w:rFonts w:ascii="Times New Roman" w:eastAsia="Times New Roman" w:hAnsi="Times New Roman" w:cs="Times New Roman"/>
                <w:color w:val="000000"/>
                <w:sz w:val="24"/>
                <w:szCs w:val="24"/>
                <w:lang w:eastAsia="lv-LV"/>
              </w:rPr>
              <w:t>us</w:t>
            </w:r>
            <w:r w:rsidR="006A56F4" w:rsidRPr="006A56F4">
              <w:rPr>
                <w:rFonts w:ascii="Times New Roman" w:eastAsia="Times New Roman" w:hAnsi="Times New Roman" w:cs="Times New Roman"/>
                <w:color w:val="000000"/>
                <w:sz w:val="24"/>
                <w:szCs w:val="24"/>
                <w:lang w:eastAsia="lv-LV"/>
              </w:rPr>
              <w:t xml:space="preserve"> Nr. 11 "Privāto pensiju fondu tehnisko rezervju aprēķināšanas normatīvie noteikumi"</w:t>
            </w:r>
            <w:r w:rsidR="009E52A2" w:rsidRPr="00E775DB">
              <w:rPr>
                <w:rFonts w:ascii="Times New Roman" w:eastAsia="Times New Roman" w:hAnsi="Times New Roman" w:cs="Times New Roman"/>
                <w:color w:val="000000"/>
                <w:sz w:val="24"/>
                <w:szCs w:val="24"/>
                <w:lang w:eastAsia="lv-LV"/>
              </w:rPr>
              <w:t xml:space="preserve"> </w:t>
            </w:r>
            <w:r w:rsidR="00751877" w:rsidRPr="00E775DB">
              <w:rPr>
                <w:rFonts w:ascii="Times New Roman" w:eastAsia="Times New Roman" w:hAnsi="Times New Roman" w:cs="Times New Roman"/>
                <w:color w:val="000000"/>
                <w:sz w:val="24"/>
                <w:szCs w:val="24"/>
                <w:lang w:eastAsia="lv-LV"/>
              </w:rPr>
              <w:t>(turpmāk</w:t>
            </w:r>
            <w:r w:rsidR="00B917A7" w:rsidRPr="00E775DB">
              <w:rPr>
                <w:rFonts w:ascii="Times New Roman" w:eastAsia="Times New Roman" w:hAnsi="Times New Roman" w:cs="Times New Roman"/>
                <w:color w:val="000000"/>
                <w:sz w:val="24"/>
                <w:szCs w:val="24"/>
                <w:lang w:eastAsia="lv-LV"/>
              </w:rPr>
              <w:t> </w:t>
            </w:r>
            <w:r w:rsidR="00751877" w:rsidRPr="00E775DB">
              <w:rPr>
                <w:rFonts w:ascii="Times New Roman" w:eastAsia="Times New Roman" w:hAnsi="Times New Roman" w:cs="Times New Roman"/>
                <w:color w:val="000000"/>
                <w:sz w:val="24"/>
                <w:szCs w:val="24"/>
                <w:lang w:eastAsia="lv-LV"/>
              </w:rPr>
              <w:t>– Noteikumi Nr.</w:t>
            </w:r>
            <w:r w:rsidR="003B58DB" w:rsidRPr="00E775DB">
              <w:rPr>
                <w:rFonts w:ascii="Times New Roman" w:eastAsia="Times New Roman" w:hAnsi="Times New Roman" w:cs="Times New Roman"/>
                <w:color w:val="000000"/>
                <w:sz w:val="24"/>
                <w:szCs w:val="24"/>
                <w:lang w:eastAsia="lv-LV"/>
              </w:rPr>
              <w:t> </w:t>
            </w:r>
            <w:r w:rsidR="006A56F4">
              <w:rPr>
                <w:rFonts w:ascii="Times New Roman" w:eastAsia="Times New Roman" w:hAnsi="Times New Roman" w:cs="Times New Roman"/>
                <w:color w:val="000000"/>
                <w:sz w:val="24"/>
                <w:szCs w:val="24"/>
                <w:lang w:eastAsia="lv-LV"/>
              </w:rPr>
              <w:t>11</w:t>
            </w:r>
            <w:r w:rsidR="00751877" w:rsidRPr="00E775DB">
              <w:rPr>
                <w:rFonts w:ascii="Times New Roman" w:eastAsia="Times New Roman" w:hAnsi="Times New Roman" w:cs="Times New Roman"/>
                <w:color w:val="000000"/>
                <w:sz w:val="24"/>
                <w:szCs w:val="24"/>
                <w:lang w:eastAsia="lv-LV"/>
              </w:rPr>
              <w:t>)</w:t>
            </w:r>
            <w:bookmarkEnd w:id="1"/>
            <w:r w:rsidR="00BF3F58" w:rsidRPr="00E775DB">
              <w:rPr>
                <w:rFonts w:ascii="Times New Roman" w:eastAsia="Times New Roman" w:hAnsi="Times New Roman" w:cs="Times New Roman"/>
                <w:color w:val="000000"/>
                <w:sz w:val="24"/>
                <w:szCs w:val="24"/>
                <w:lang w:eastAsia="lv-LV"/>
              </w:rPr>
              <w:t>.</w:t>
            </w:r>
          </w:p>
          <w:p w14:paraId="18F55787" w14:textId="72B0BA6B" w:rsidR="00BF3F58" w:rsidRPr="00E775DB" w:rsidRDefault="00DD54AE" w:rsidP="00D556A9">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Noteikumu projekta prasības būs </w:t>
            </w:r>
            <w:r w:rsidR="006A56F4" w:rsidRPr="006A56F4">
              <w:rPr>
                <w:rFonts w:ascii="Times New Roman" w:eastAsia="Times New Roman" w:hAnsi="Times New Roman" w:cs="Times New Roman"/>
                <w:color w:val="000000"/>
                <w:sz w:val="24"/>
                <w:szCs w:val="24"/>
                <w:lang w:eastAsia="lv-LV"/>
              </w:rPr>
              <w:t>saistoš</w:t>
            </w:r>
            <w:r w:rsidR="006A56F4">
              <w:rPr>
                <w:rFonts w:ascii="Times New Roman" w:eastAsia="Times New Roman" w:hAnsi="Times New Roman" w:cs="Times New Roman"/>
                <w:color w:val="000000"/>
                <w:sz w:val="24"/>
                <w:szCs w:val="24"/>
                <w:lang w:eastAsia="lv-LV"/>
              </w:rPr>
              <w:t>as</w:t>
            </w:r>
            <w:r w:rsidR="006A56F4" w:rsidRPr="006A56F4">
              <w:rPr>
                <w:rFonts w:ascii="Times New Roman" w:eastAsia="Times New Roman" w:hAnsi="Times New Roman" w:cs="Times New Roman"/>
                <w:color w:val="000000"/>
                <w:sz w:val="24"/>
                <w:szCs w:val="24"/>
                <w:lang w:eastAsia="lv-LV"/>
              </w:rPr>
              <w:t xml:space="preserve"> privātajiem pensiju fondiem, kuri piedāvā noteiktu iemaksu plānus ar garantētu ienesīgumu vai noteiktu izmaksu plānus vai pensiju plānos paredz biometrisko risku segumu.</w:t>
            </w:r>
            <w:r w:rsidRPr="00E775DB">
              <w:rPr>
                <w:rFonts w:ascii="Times New Roman" w:eastAsia="Times New Roman" w:hAnsi="Times New Roman" w:cs="Times New Roman"/>
                <w:color w:val="000000"/>
                <w:sz w:val="24"/>
                <w:szCs w:val="24"/>
                <w:lang w:eastAsia="lv-LV"/>
              </w:rPr>
              <w:t xml:space="preserve"> </w:t>
            </w:r>
          </w:p>
          <w:p w14:paraId="341892F1" w14:textId="16855F16" w:rsidR="0003113C" w:rsidRDefault="006A56F4" w:rsidP="00D556A9">
            <w:pPr>
              <w:pStyle w:val="Heading2"/>
              <w:tabs>
                <w:tab w:val="clear" w:pos="576"/>
                <w:tab w:val="num" w:pos="0"/>
              </w:tabs>
              <w:spacing w:after="120"/>
              <w:ind w:left="0" w:firstLine="0"/>
              <w:rPr>
                <w:rFonts w:eastAsia="Times New Roman"/>
                <w:lang w:val="lv-LV" w:eastAsia="lv-LV"/>
              </w:rPr>
            </w:pPr>
            <w:bookmarkStart w:id="2" w:name="_Hlk165369027"/>
            <w:r w:rsidRPr="00E93872">
              <w:rPr>
                <w:rFonts w:eastAsia="Times New Roman"/>
                <w:lang w:eastAsia="lv-LV"/>
              </w:rPr>
              <w:t>Privāto pensiju fondu likuma</w:t>
            </w:r>
            <w:r>
              <w:rPr>
                <w:rFonts w:eastAsia="Times New Roman"/>
                <w:lang w:eastAsia="lv-LV"/>
              </w:rPr>
              <w:t xml:space="preserve"> </w:t>
            </w:r>
            <w:r w:rsidRPr="00E93872">
              <w:rPr>
                <w:rFonts w:eastAsia="Times New Roman"/>
                <w:lang w:eastAsia="lv-LV"/>
              </w:rPr>
              <w:t>28. panta astot</w:t>
            </w:r>
            <w:r>
              <w:rPr>
                <w:rFonts w:eastAsia="Times New Roman"/>
                <w:lang w:eastAsia="lv-LV"/>
              </w:rPr>
              <w:t>ā</w:t>
            </w:r>
            <w:r w:rsidRPr="00E93872">
              <w:rPr>
                <w:rFonts w:eastAsia="Times New Roman"/>
                <w:lang w:eastAsia="lv-LV"/>
              </w:rPr>
              <w:t xml:space="preserve"> daļ</w:t>
            </w:r>
            <w:r>
              <w:rPr>
                <w:rFonts w:eastAsia="Times New Roman"/>
                <w:lang w:eastAsia="lv-LV"/>
              </w:rPr>
              <w:t>a</w:t>
            </w:r>
            <w:r w:rsidR="00BF3F58" w:rsidRPr="00BF3F58">
              <w:rPr>
                <w:rFonts w:eastAsia="Times New Roman"/>
                <w:lang w:val="lv-LV" w:eastAsia="lv-LV"/>
              </w:rPr>
              <w:t xml:space="preserve"> </w:t>
            </w:r>
            <w:r w:rsidR="002D14DC">
              <w:rPr>
                <w:rFonts w:eastAsia="Times New Roman"/>
                <w:lang w:val="lv-LV" w:eastAsia="lv-LV"/>
              </w:rPr>
              <w:t>paredz</w:t>
            </w:r>
            <w:r w:rsidR="002D14DC" w:rsidRPr="00894D21">
              <w:rPr>
                <w:rFonts w:eastAsia="Times New Roman"/>
                <w:lang w:val="lv-LV" w:eastAsia="lv-LV"/>
              </w:rPr>
              <w:t xml:space="preserve"> </w:t>
            </w:r>
            <w:r w:rsidR="009607EA" w:rsidRPr="00894D21">
              <w:rPr>
                <w:rFonts w:eastAsia="Times New Roman"/>
                <w:lang w:val="lv-LV" w:eastAsia="lv-LV"/>
              </w:rPr>
              <w:t xml:space="preserve">Latvijas Bankai </w:t>
            </w:r>
            <w:r w:rsidR="002D14DC">
              <w:rPr>
                <w:rFonts w:eastAsia="Times New Roman"/>
                <w:lang w:val="lv-LV" w:eastAsia="lv-LV"/>
              </w:rPr>
              <w:t>pienākumu</w:t>
            </w:r>
            <w:r w:rsidR="002D14DC" w:rsidRPr="00894D21">
              <w:rPr>
                <w:rFonts w:eastAsia="Times New Roman"/>
                <w:lang w:val="lv-LV" w:eastAsia="lv-LV"/>
              </w:rPr>
              <w:t xml:space="preserve"> </w:t>
            </w:r>
            <w:r w:rsidR="00E037FB" w:rsidRPr="00894D21">
              <w:rPr>
                <w:rFonts w:eastAsia="Times New Roman"/>
                <w:lang w:val="lv-LV" w:eastAsia="lv-LV"/>
              </w:rPr>
              <w:t xml:space="preserve">noteikt </w:t>
            </w:r>
            <w:r w:rsidRPr="006A56F4">
              <w:rPr>
                <w:rFonts w:eastAsia="Times New Roman"/>
                <w:lang w:val="lv-LV" w:eastAsia="lv-LV"/>
              </w:rPr>
              <w:t>tehnisko rezervju aprēķināšanas metodes.</w:t>
            </w:r>
            <w:r w:rsidR="002866A5">
              <w:rPr>
                <w:rFonts w:eastAsia="Times New Roman"/>
                <w:lang w:val="lv-LV" w:eastAsia="lv-LV"/>
              </w:rPr>
              <w:t xml:space="preserve"> </w:t>
            </w:r>
          </w:p>
          <w:bookmarkEnd w:id="2"/>
          <w:p w14:paraId="535A35DB" w14:textId="094F4403" w:rsidR="00F72657" w:rsidRDefault="00FE78D9" w:rsidP="00A14EFF">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nepieciešams, lai nodrošinātu </w:t>
            </w:r>
            <w:r w:rsidR="004877D0">
              <w:rPr>
                <w:rFonts w:ascii="Times New Roman" w:eastAsia="Times New Roman" w:hAnsi="Times New Roman" w:cs="Times New Roman"/>
                <w:color w:val="000000"/>
                <w:sz w:val="24"/>
                <w:szCs w:val="24"/>
                <w:lang w:eastAsia="lv-LV"/>
              </w:rPr>
              <w:t xml:space="preserve">finanšu </w:t>
            </w:r>
            <w:r w:rsidRPr="00FE78D9">
              <w:rPr>
                <w:rFonts w:ascii="Times New Roman" w:eastAsia="Times New Roman" w:hAnsi="Times New Roman" w:cs="Times New Roman"/>
                <w:color w:val="000000"/>
                <w:sz w:val="24"/>
                <w:szCs w:val="24"/>
                <w:lang w:eastAsia="lv-LV"/>
              </w:rPr>
              <w:t xml:space="preserve">tirgus dalībnieku vienotu </w:t>
            </w:r>
            <w:r w:rsidR="00955D1F">
              <w:rPr>
                <w:rFonts w:ascii="Times New Roman" w:eastAsia="Times New Roman" w:hAnsi="Times New Roman" w:cs="Times New Roman"/>
                <w:color w:val="000000"/>
                <w:sz w:val="24"/>
                <w:szCs w:val="24"/>
                <w:lang w:eastAsia="lv-LV"/>
              </w:rPr>
              <w:t>pieeju</w:t>
            </w:r>
            <w:r w:rsidRPr="00FE78D9">
              <w:rPr>
                <w:rFonts w:ascii="Times New Roman" w:eastAsia="Times New Roman" w:hAnsi="Times New Roman" w:cs="Times New Roman"/>
                <w:color w:val="000000"/>
                <w:sz w:val="24"/>
                <w:szCs w:val="24"/>
                <w:lang w:eastAsia="lv-LV"/>
              </w:rPr>
              <w:t xml:space="preserve"> </w:t>
            </w:r>
            <w:r w:rsidR="00955D1F" w:rsidRPr="00955D1F">
              <w:rPr>
                <w:rFonts w:ascii="Times New Roman" w:eastAsia="Times New Roman" w:hAnsi="Times New Roman" w:cs="Times New Roman"/>
                <w:color w:val="000000"/>
                <w:sz w:val="24"/>
                <w:szCs w:val="24"/>
                <w:lang w:eastAsia="lv-LV"/>
              </w:rPr>
              <w:t>pensiju fondu tehnisko rezervju aprēķināšanas metožu piemērošanai</w:t>
            </w:r>
            <w:r w:rsidRPr="00FE78D9">
              <w:rPr>
                <w:rFonts w:ascii="Times New Roman" w:eastAsia="Times New Roman" w:hAnsi="Times New Roman" w:cs="Times New Roman"/>
                <w:color w:val="000000"/>
                <w:sz w:val="24"/>
                <w:szCs w:val="24"/>
                <w:lang w:eastAsia="lv-LV"/>
              </w:rPr>
              <w:t xml:space="preserve">, tādējādi veicinot </w:t>
            </w:r>
            <w:r w:rsidR="00955D1F" w:rsidRPr="00955D1F">
              <w:rPr>
                <w:rFonts w:ascii="Times New Roman" w:eastAsia="Times New Roman" w:hAnsi="Times New Roman" w:cs="Times New Roman"/>
                <w:color w:val="000000"/>
                <w:sz w:val="24"/>
                <w:szCs w:val="24"/>
                <w:lang w:eastAsia="lv-LV"/>
              </w:rPr>
              <w:t>pensiju plānu dalībnieku interešu aizsardzību un pensiju plānu labu pārvaldību</w:t>
            </w:r>
            <w:r w:rsidR="00955D1F">
              <w:rPr>
                <w:rFonts w:ascii="Times New Roman" w:eastAsia="Times New Roman" w:hAnsi="Times New Roman" w:cs="Times New Roman"/>
                <w:color w:val="000000"/>
                <w:sz w:val="24"/>
                <w:szCs w:val="24"/>
                <w:lang w:eastAsia="lv-LV"/>
              </w:rPr>
              <w:t>.</w:t>
            </w:r>
          </w:p>
          <w:p w14:paraId="314AC629" w14:textId="760D2BBD" w:rsidR="006B66F5" w:rsidRDefault="00F72657" w:rsidP="00A14EFF">
            <w:pPr>
              <w:spacing w:line="240" w:lineRule="auto"/>
              <w:jc w:val="both"/>
              <w:rPr>
                <w:rFonts w:ascii="Times New Roman" w:eastAsia="Times New Roman" w:hAnsi="Times New Roman" w:cs="Times New Roman"/>
                <w:color w:val="000000"/>
                <w:sz w:val="24"/>
                <w:szCs w:val="24"/>
                <w:lang w:eastAsia="lv-LV"/>
              </w:rPr>
            </w:pPr>
            <w:r w:rsidRPr="00F72657">
              <w:rPr>
                <w:rFonts w:ascii="Times New Roman" w:eastAsia="Times New Roman" w:hAnsi="Times New Roman" w:cs="Times New Roman"/>
                <w:color w:val="000000"/>
                <w:sz w:val="24"/>
                <w:szCs w:val="24"/>
                <w:lang w:eastAsia="lv-LV"/>
              </w:rPr>
              <w:t xml:space="preserve">Noteikumu projekts izstrādāts ar mērķi noteikt </w:t>
            </w:r>
            <w:r w:rsidR="00195E21">
              <w:rPr>
                <w:rFonts w:ascii="Times New Roman" w:eastAsia="Times New Roman" w:hAnsi="Times New Roman" w:cs="Times New Roman"/>
                <w:color w:val="000000"/>
                <w:sz w:val="24"/>
                <w:szCs w:val="24"/>
                <w:lang w:eastAsia="lv-LV"/>
              </w:rPr>
              <w:t>pensiju fondu tehnisko rezervju aprēķināšanas metodes</w:t>
            </w:r>
            <w:r w:rsidRPr="00F72657">
              <w:rPr>
                <w:rFonts w:ascii="Times New Roman" w:eastAsia="Times New Roman" w:hAnsi="Times New Roman" w:cs="Times New Roman"/>
                <w:color w:val="000000"/>
                <w:sz w:val="24"/>
                <w:szCs w:val="24"/>
                <w:lang w:eastAsia="lv-LV"/>
              </w:rPr>
              <w:t xml:space="preserve">, tādējādi nodrošinot </w:t>
            </w:r>
            <w:r w:rsidR="003343E9" w:rsidRPr="003343E9">
              <w:rPr>
                <w:rFonts w:ascii="Times New Roman" w:eastAsia="Times New Roman" w:hAnsi="Times New Roman" w:cs="Times New Roman"/>
                <w:color w:val="000000"/>
                <w:sz w:val="24"/>
                <w:szCs w:val="24"/>
                <w:lang w:eastAsia="lv-LV"/>
              </w:rPr>
              <w:t xml:space="preserve">Eiropas Parlamenta un Padomes 2016. gada 14. decembra </w:t>
            </w:r>
            <w:r w:rsidR="00BE2561">
              <w:rPr>
                <w:rFonts w:ascii="Times New Roman" w:eastAsia="Times New Roman" w:hAnsi="Times New Roman" w:cs="Times New Roman"/>
                <w:color w:val="000000"/>
                <w:sz w:val="24"/>
                <w:szCs w:val="24"/>
                <w:lang w:eastAsia="lv-LV"/>
              </w:rPr>
              <w:t>d</w:t>
            </w:r>
            <w:r w:rsidR="003343E9" w:rsidRPr="003343E9">
              <w:rPr>
                <w:rFonts w:ascii="Times New Roman" w:eastAsia="Times New Roman" w:hAnsi="Times New Roman" w:cs="Times New Roman"/>
                <w:color w:val="000000"/>
                <w:sz w:val="24"/>
                <w:szCs w:val="24"/>
                <w:lang w:eastAsia="lv-LV"/>
              </w:rPr>
              <w:t>irektīv</w:t>
            </w:r>
            <w:r w:rsidR="003343E9">
              <w:rPr>
                <w:rFonts w:ascii="Times New Roman" w:eastAsia="Times New Roman" w:hAnsi="Times New Roman" w:cs="Times New Roman"/>
                <w:color w:val="000000"/>
                <w:sz w:val="24"/>
                <w:szCs w:val="24"/>
                <w:lang w:eastAsia="lv-LV"/>
              </w:rPr>
              <w:t>ā</w:t>
            </w:r>
            <w:r w:rsidR="003343E9" w:rsidRPr="003343E9">
              <w:rPr>
                <w:rFonts w:ascii="Times New Roman" w:eastAsia="Times New Roman" w:hAnsi="Times New Roman" w:cs="Times New Roman"/>
                <w:color w:val="000000"/>
                <w:sz w:val="24"/>
                <w:szCs w:val="24"/>
                <w:lang w:eastAsia="lv-LV"/>
              </w:rPr>
              <w:t xml:space="preserve"> (ES) 2016/2341 par </w:t>
            </w:r>
            <w:proofErr w:type="spellStart"/>
            <w:r w:rsidR="003343E9" w:rsidRPr="003343E9">
              <w:rPr>
                <w:rFonts w:ascii="Times New Roman" w:eastAsia="Times New Roman" w:hAnsi="Times New Roman" w:cs="Times New Roman"/>
                <w:color w:val="000000"/>
                <w:sz w:val="24"/>
                <w:szCs w:val="24"/>
                <w:lang w:eastAsia="lv-LV"/>
              </w:rPr>
              <w:t>arodpensijas</w:t>
            </w:r>
            <w:proofErr w:type="spellEnd"/>
            <w:r w:rsidR="003343E9" w:rsidRPr="003343E9">
              <w:rPr>
                <w:rFonts w:ascii="Times New Roman" w:eastAsia="Times New Roman" w:hAnsi="Times New Roman" w:cs="Times New Roman"/>
                <w:color w:val="000000"/>
                <w:sz w:val="24"/>
                <w:szCs w:val="24"/>
                <w:lang w:eastAsia="lv-LV"/>
              </w:rPr>
              <w:t xml:space="preserve"> kapitāla uzkrāšanas institūciju (AKUI) darbību un uzraudzību (pārstrādāta redakcija)</w:t>
            </w:r>
            <w:r w:rsidR="006B66F5" w:rsidRPr="00FE78D9">
              <w:rPr>
                <w:rFonts w:ascii="Times New Roman" w:eastAsia="Times New Roman" w:hAnsi="Times New Roman" w:cs="Times New Roman"/>
                <w:color w:val="000000"/>
                <w:sz w:val="24"/>
                <w:szCs w:val="24"/>
                <w:lang w:eastAsia="lv-LV"/>
              </w:rPr>
              <w:t xml:space="preserve"> </w:t>
            </w:r>
            <w:r w:rsidR="006B66F5">
              <w:rPr>
                <w:rFonts w:ascii="Times New Roman" w:eastAsia="Times New Roman" w:hAnsi="Times New Roman" w:cs="Times New Roman"/>
                <w:color w:val="000000"/>
                <w:sz w:val="24"/>
                <w:szCs w:val="24"/>
                <w:lang w:eastAsia="lv-LV"/>
              </w:rPr>
              <w:t>(</w:t>
            </w:r>
            <w:r w:rsidR="006B66F5" w:rsidRPr="002C1202">
              <w:rPr>
                <w:rFonts w:ascii="Times New Roman" w:eastAsia="Times New Roman" w:hAnsi="Times New Roman" w:cs="Times New Roman"/>
                <w:color w:val="000000"/>
                <w:sz w:val="24"/>
                <w:szCs w:val="24"/>
                <w:lang w:eastAsia="lv-LV"/>
              </w:rPr>
              <w:t xml:space="preserve">turpmāk – </w:t>
            </w:r>
            <w:r w:rsidR="003343E9" w:rsidRPr="003343E9">
              <w:rPr>
                <w:rFonts w:ascii="Times New Roman" w:eastAsia="Times New Roman" w:hAnsi="Times New Roman" w:cs="Times New Roman"/>
                <w:color w:val="000000"/>
                <w:sz w:val="24"/>
                <w:szCs w:val="24"/>
                <w:lang w:eastAsia="lv-LV"/>
              </w:rPr>
              <w:t>Direktīv</w:t>
            </w:r>
            <w:r w:rsidR="003343E9">
              <w:rPr>
                <w:rFonts w:ascii="Times New Roman" w:eastAsia="Times New Roman" w:hAnsi="Times New Roman" w:cs="Times New Roman"/>
                <w:color w:val="000000"/>
                <w:sz w:val="24"/>
                <w:szCs w:val="24"/>
                <w:lang w:eastAsia="lv-LV"/>
              </w:rPr>
              <w:t>a</w:t>
            </w:r>
            <w:r w:rsidR="003343E9" w:rsidRPr="003343E9">
              <w:rPr>
                <w:rFonts w:ascii="Times New Roman" w:eastAsia="Times New Roman" w:hAnsi="Times New Roman" w:cs="Times New Roman"/>
                <w:color w:val="000000"/>
                <w:sz w:val="24"/>
                <w:szCs w:val="24"/>
                <w:lang w:eastAsia="lv-LV"/>
              </w:rPr>
              <w:t xml:space="preserve"> 2016/2341</w:t>
            </w:r>
            <w:r w:rsidR="003343E9">
              <w:rPr>
                <w:rFonts w:ascii="Times New Roman" w:eastAsia="Times New Roman" w:hAnsi="Times New Roman" w:cs="Times New Roman"/>
                <w:color w:val="000000"/>
                <w:sz w:val="24"/>
                <w:szCs w:val="24"/>
                <w:lang w:eastAsia="lv-LV"/>
              </w:rPr>
              <w:t>)</w:t>
            </w:r>
            <w:r w:rsidRPr="00F72657">
              <w:rPr>
                <w:rFonts w:ascii="Times New Roman" w:eastAsia="Times New Roman" w:hAnsi="Times New Roman" w:cs="Times New Roman"/>
                <w:color w:val="000000"/>
                <w:sz w:val="24"/>
                <w:szCs w:val="24"/>
                <w:lang w:eastAsia="lv-LV"/>
              </w:rPr>
              <w:t xml:space="preserve">, noteikto prasību ieviešanu Latvijas Republikas normatīvajos aktos (sk. </w:t>
            </w:r>
            <w:r w:rsidR="003343E9" w:rsidRPr="003343E9">
              <w:rPr>
                <w:rFonts w:ascii="Times New Roman" w:eastAsia="Times New Roman" w:hAnsi="Times New Roman" w:cs="Times New Roman"/>
                <w:color w:val="000000"/>
                <w:sz w:val="24"/>
                <w:szCs w:val="24"/>
                <w:lang w:eastAsia="lv-LV"/>
              </w:rPr>
              <w:t>Direktīv</w:t>
            </w:r>
            <w:r w:rsidR="003343E9">
              <w:rPr>
                <w:rFonts w:ascii="Times New Roman" w:eastAsia="Times New Roman" w:hAnsi="Times New Roman" w:cs="Times New Roman"/>
                <w:color w:val="000000"/>
                <w:sz w:val="24"/>
                <w:szCs w:val="24"/>
                <w:lang w:eastAsia="lv-LV"/>
              </w:rPr>
              <w:t>as</w:t>
            </w:r>
            <w:r w:rsidR="003343E9" w:rsidRPr="003343E9">
              <w:rPr>
                <w:rFonts w:ascii="Times New Roman" w:eastAsia="Times New Roman" w:hAnsi="Times New Roman" w:cs="Times New Roman"/>
                <w:color w:val="000000"/>
                <w:sz w:val="24"/>
                <w:szCs w:val="24"/>
                <w:lang w:eastAsia="lv-LV"/>
              </w:rPr>
              <w:t xml:space="preserve"> 2016/2341</w:t>
            </w:r>
            <w:r w:rsidRPr="00F72657">
              <w:rPr>
                <w:rFonts w:ascii="Times New Roman" w:eastAsia="Times New Roman" w:hAnsi="Times New Roman" w:cs="Times New Roman"/>
                <w:color w:val="000000"/>
                <w:sz w:val="24"/>
                <w:szCs w:val="24"/>
                <w:lang w:eastAsia="lv-LV"/>
              </w:rPr>
              <w:t xml:space="preserve"> pārņemšanas tabul</w:t>
            </w:r>
            <w:r w:rsidR="006B66F5">
              <w:rPr>
                <w:rFonts w:ascii="Times New Roman" w:eastAsia="Times New Roman" w:hAnsi="Times New Roman" w:cs="Times New Roman"/>
                <w:color w:val="000000"/>
                <w:sz w:val="24"/>
                <w:szCs w:val="24"/>
                <w:lang w:eastAsia="lv-LV"/>
              </w:rPr>
              <w:t>u</w:t>
            </w:r>
            <w:r w:rsidRPr="00F72657">
              <w:rPr>
                <w:rFonts w:ascii="Times New Roman" w:eastAsia="Times New Roman" w:hAnsi="Times New Roman" w:cs="Times New Roman"/>
                <w:color w:val="000000"/>
                <w:sz w:val="24"/>
                <w:szCs w:val="24"/>
                <w:lang w:eastAsia="lv-LV"/>
              </w:rPr>
              <w:t xml:space="preserve"> anotācijas pielikumā)</w:t>
            </w:r>
            <w:r w:rsidR="003343E9">
              <w:rPr>
                <w:rFonts w:ascii="Times New Roman" w:eastAsia="Times New Roman" w:hAnsi="Times New Roman" w:cs="Times New Roman"/>
                <w:color w:val="000000"/>
                <w:sz w:val="24"/>
                <w:szCs w:val="24"/>
                <w:lang w:eastAsia="lv-LV"/>
              </w:rPr>
              <w:t>.</w:t>
            </w:r>
          </w:p>
          <w:p w14:paraId="1F7A240F" w14:textId="15988952" w:rsidR="00E318FE" w:rsidRDefault="00D93756" w:rsidP="00D556A9">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Salīdzin</w:t>
            </w:r>
            <w:r w:rsidR="00D556A9">
              <w:rPr>
                <w:rFonts w:ascii="Times New Roman" w:eastAsia="Times New Roman" w:hAnsi="Times New Roman" w:cs="Times New Roman"/>
                <w:color w:val="000000"/>
                <w:sz w:val="24"/>
                <w:szCs w:val="24"/>
                <w:lang w:eastAsia="lv-LV"/>
              </w:rPr>
              <w:t>ājumā</w:t>
            </w:r>
            <w:r>
              <w:rPr>
                <w:rFonts w:ascii="Times New Roman" w:eastAsia="Times New Roman" w:hAnsi="Times New Roman" w:cs="Times New Roman"/>
                <w:color w:val="000000"/>
                <w:sz w:val="24"/>
                <w:szCs w:val="24"/>
                <w:lang w:eastAsia="lv-LV"/>
              </w:rPr>
              <w:t xml:space="preserve"> ar N</w:t>
            </w:r>
            <w:r w:rsidRPr="00E775DB">
              <w:rPr>
                <w:rFonts w:ascii="Times New Roman" w:eastAsia="Times New Roman" w:hAnsi="Times New Roman" w:cs="Times New Roman"/>
                <w:color w:val="000000"/>
                <w:sz w:val="24"/>
                <w:szCs w:val="24"/>
                <w:lang w:eastAsia="lv-LV"/>
              </w:rPr>
              <w:t>oteikumu Nr. </w:t>
            </w:r>
            <w:r w:rsidR="00195E21">
              <w:rPr>
                <w:rFonts w:ascii="Times New Roman" w:eastAsia="Times New Roman" w:hAnsi="Times New Roman" w:cs="Times New Roman"/>
                <w:color w:val="000000"/>
                <w:sz w:val="24"/>
                <w:szCs w:val="24"/>
                <w:lang w:eastAsia="lv-LV"/>
              </w:rPr>
              <w:t>11</w:t>
            </w:r>
            <w:r w:rsidRPr="00E775DB">
              <w:rPr>
                <w:rFonts w:ascii="Times New Roman" w:eastAsia="Times New Roman" w:hAnsi="Times New Roman" w:cs="Times New Roman"/>
                <w:color w:val="000000"/>
                <w:sz w:val="24"/>
                <w:szCs w:val="24"/>
                <w:lang w:eastAsia="lv-LV"/>
              </w:rPr>
              <w:t xml:space="preserve"> prasībām</w:t>
            </w:r>
            <w:r w:rsidR="00D6332A">
              <w:rPr>
                <w:rFonts w:ascii="Times New Roman" w:eastAsia="Times New Roman" w:hAnsi="Times New Roman" w:cs="Times New Roman"/>
                <w:color w:val="000000"/>
                <w:sz w:val="24"/>
                <w:szCs w:val="24"/>
                <w:lang w:eastAsia="lv-LV"/>
              </w:rPr>
              <w:t xml:space="preserve"> attiecībā uz tehnisko rezervju aprēķināšanas metodēm</w:t>
            </w:r>
            <w:r w:rsidRPr="00E775DB">
              <w:rPr>
                <w:rFonts w:ascii="Times New Roman" w:eastAsia="Times New Roman" w:hAnsi="Times New Roman" w:cs="Times New Roman"/>
                <w:color w:val="000000"/>
                <w:sz w:val="24"/>
                <w:szCs w:val="24"/>
                <w:lang w:eastAsia="lv-LV"/>
              </w:rPr>
              <w:t xml:space="preserve"> </w:t>
            </w:r>
            <w:r w:rsidR="004C6684" w:rsidRPr="00E775DB">
              <w:rPr>
                <w:rFonts w:ascii="Times New Roman" w:eastAsia="Times New Roman" w:hAnsi="Times New Roman" w:cs="Times New Roman"/>
                <w:color w:val="000000"/>
                <w:sz w:val="24"/>
                <w:szCs w:val="24"/>
                <w:lang w:eastAsia="lv-LV"/>
              </w:rPr>
              <w:t xml:space="preserve">noteikumu projektā veikti </w:t>
            </w:r>
            <w:r w:rsidR="00195E21">
              <w:rPr>
                <w:rFonts w:ascii="Times New Roman" w:eastAsia="Times New Roman" w:hAnsi="Times New Roman" w:cs="Times New Roman"/>
                <w:color w:val="000000"/>
                <w:sz w:val="24"/>
                <w:szCs w:val="24"/>
                <w:lang w:eastAsia="lv-LV"/>
              </w:rPr>
              <w:t xml:space="preserve">tikai </w:t>
            </w:r>
            <w:r w:rsidR="004C6684" w:rsidRPr="00E775DB">
              <w:rPr>
                <w:rFonts w:ascii="Times New Roman" w:eastAsia="Times New Roman" w:hAnsi="Times New Roman" w:cs="Times New Roman"/>
                <w:color w:val="000000"/>
                <w:sz w:val="24"/>
                <w:szCs w:val="24"/>
                <w:lang w:eastAsia="lv-LV"/>
              </w:rPr>
              <w:t xml:space="preserve">tehniski </w:t>
            </w:r>
            <w:r w:rsidR="00195E21">
              <w:rPr>
                <w:rFonts w:ascii="Times New Roman" w:eastAsia="Times New Roman" w:hAnsi="Times New Roman" w:cs="Times New Roman"/>
                <w:color w:val="000000"/>
                <w:sz w:val="24"/>
                <w:szCs w:val="24"/>
                <w:lang w:eastAsia="lv-LV"/>
              </w:rPr>
              <w:t>precizējumi, neparedzot izmaiņas regulējošās prasībās</w:t>
            </w:r>
            <w:r w:rsidR="004C6684" w:rsidRPr="00E775DB">
              <w:rPr>
                <w:rFonts w:ascii="Times New Roman" w:eastAsia="Times New Roman" w:hAnsi="Times New Roman" w:cs="Times New Roman"/>
                <w:color w:val="000000"/>
                <w:sz w:val="24"/>
                <w:szCs w:val="24"/>
                <w:lang w:eastAsia="lv-LV"/>
              </w:rPr>
              <w:t>.</w:t>
            </w:r>
          </w:p>
          <w:p w14:paraId="170415F5" w14:textId="3F60F000" w:rsidR="00D6332A" w:rsidRPr="00E775DB" w:rsidRDefault="00D6332A" w:rsidP="00D556A9">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Noteikumu Nr.</w:t>
            </w:r>
            <w:r w:rsidR="00D556A9">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11 prasības attiecībā uz tehnisko rezervju izveidošanas kārtīb</w:t>
            </w:r>
            <w:r w:rsidR="001A6241">
              <w:rPr>
                <w:rFonts w:ascii="Times New Roman" w:eastAsia="Times New Roman" w:hAnsi="Times New Roman" w:cs="Times New Roman"/>
                <w:color w:val="000000"/>
                <w:sz w:val="24"/>
                <w:szCs w:val="24"/>
                <w:lang w:eastAsia="lv-LV"/>
              </w:rPr>
              <w:t>u</w:t>
            </w:r>
            <w:r>
              <w:rPr>
                <w:rFonts w:ascii="Times New Roman" w:eastAsia="Times New Roman" w:hAnsi="Times New Roman" w:cs="Times New Roman"/>
                <w:color w:val="000000"/>
                <w:sz w:val="24"/>
                <w:szCs w:val="24"/>
                <w:lang w:eastAsia="lv-LV"/>
              </w:rPr>
              <w:t xml:space="preserve"> pārnestas uz Latvijas Bankas </w:t>
            </w:r>
            <w:r w:rsidR="001A6241">
              <w:rPr>
                <w:rFonts w:ascii="Times New Roman" w:eastAsia="Times New Roman" w:hAnsi="Times New Roman" w:cs="Times New Roman"/>
                <w:color w:val="000000"/>
                <w:sz w:val="24"/>
                <w:szCs w:val="24"/>
                <w:lang w:eastAsia="lv-LV"/>
              </w:rPr>
              <w:t>[</w:t>
            </w:r>
            <w:r w:rsidR="001A6241" w:rsidRPr="00A14EFF">
              <w:rPr>
                <w:rFonts w:ascii="Times New Roman" w:eastAsia="Times New Roman" w:hAnsi="Times New Roman" w:cs="Times New Roman"/>
                <w:color w:val="000000"/>
                <w:sz w:val="24"/>
                <w:szCs w:val="24"/>
                <w:highlight w:val="lightGray"/>
                <w:lang w:eastAsia="lv-LV"/>
              </w:rPr>
              <w:t xml:space="preserve">2024. gada XX. decembra noteikumiem Nr. XXX "Privāto pensiju fondu </w:t>
            </w:r>
            <w:r w:rsidR="001A6241" w:rsidRPr="00A14EFF">
              <w:rPr>
                <w:rFonts w:ascii="Times New Roman" w:eastAsia="Times New Roman" w:hAnsi="Times New Roman" w:cs="Times New Roman"/>
                <w:color w:val="000000"/>
                <w:sz w:val="24"/>
                <w:szCs w:val="24"/>
                <w:highlight w:val="lightGray"/>
                <w:lang w:eastAsia="lv-LV"/>
              </w:rPr>
              <w:lastRenderedPageBreak/>
              <w:t>pārvaldības sistēmas izveides noteikumi" (turpmāk – Noteikumi Nr. XXX)</w:t>
            </w:r>
            <w:r w:rsidR="001A6241">
              <w:rPr>
                <w:rFonts w:ascii="Times New Roman" w:eastAsia="Times New Roman" w:hAnsi="Times New Roman" w:cs="Times New Roman"/>
                <w:color w:val="000000"/>
                <w:sz w:val="24"/>
                <w:szCs w:val="24"/>
                <w:lang w:eastAsia="lv-LV"/>
              </w:rPr>
              <w:t>].</w:t>
            </w:r>
          </w:p>
          <w:p w14:paraId="0D704356" w14:textId="0ACAF576" w:rsidR="0009394F" w:rsidRPr="00955A54" w:rsidRDefault="00B37F0C" w:rsidP="00D556A9">
            <w:pPr>
              <w:pStyle w:val="BodyText"/>
              <w:spacing w:before="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 xml:space="preserve">Latvijas finanšu tirgū </w:t>
            </w:r>
            <w:r w:rsidR="00195E21">
              <w:rPr>
                <w:rFonts w:ascii="Times New Roman" w:eastAsia="Times New Roman" w:hAnsi="Times New Roman" w:cs="Times New Roman"/>
                <w:color w:val="000000"/>
                <w:sz w:val="24"/>
                <w:szCs w:val="24"/>
                <w:lang w:eastAsia="lv-LV"/>
              </w:rPr>
              <w:t>nav identificēts neviens</w:t>
            </w:r>
            <w:r w:rsidR="000A4A2F">
              <w:rPr>
                <w:rFonts w:ascii="Times New Roman" w:eastAsia="Times New Roman" w:hAnsi="Times New Roman" w:cs="Times New Roman"/>
                <w:color w:val="000000"/>
                <w:sz w:val="24"/>
                <w:szCs w:val="24"/>
                <w:lang w:eastAsia="lv-LV"/>
              </w:rPr>
              <w:t xml:space="preserve"> </w:t>
            </w:r>
            <w:r w:rsidR="00195E21" w:rsidRPr="00195E21">
              <w:rPr>
                <w:rFonts w:ascii="Times New Roman" w:eastAsia="Times New Roman" w:hAnsi="Times New Roman" w:cs="Times New Roman"/>
                <w:color w:val="000000"/>
                <w:sz w:val="24"/>
                <w:szCs w:val="24"/>
                <w:lang w:eastAsia="lv-LV"/>
              </w:rPr>
              <w:t>privāta</w:t>
            </w:r>
            <w:r w:rsidR="00195E21">
              <w:rPr>
                <w:rFonts w:ascii="Times New Roman" w:eastAsia="Times New Roman" w:hAnsi="Times New Roman" w:cs="Times New Roman"/>
                <w:color w:val="000000"/>
                <w:sz w:val="24"/>
                <w:szCs w:val="24"/>
                <w:lang w:eastAsia="lv-LV"/>
              </w:rPr>
              <w:t>is</w:t>
            </w:r>
            <w:r w:rsidR="00195E21" w:rsidRPr="00195E21">
              <w:rPr>
                <w:rFonts w:ascii="Times New Roman" w:eastAsia="Times New Roman" w:hAnsi="Times New Roman" w:cs="Times New Roman"/>
                <w:color w:val="000000"/>
                <w:sz w:val="24"/>
                <w:szCs w:val="24"/>
                <w:lang w:eastAsia="lv-LV"/>
              </w:rPr>
              <w:t xml:space="preserve"> pensiju fond</w:t>
            </w:r>
            <w:r w:rsidR="00195E21">
              <w:rPr>
                <w:rFonts w:ascii="Times New Roman" w:eastAsia="Times New Roman" w:hAnsi="Times New Roman" w:cs="Times New Roman"/>
                <w:color w:val="000000"/>
                <w:sz w:val="24"/>
                <w:szCs w:val="24"/>
                <w:lang w:eastAsia="lv-LV"/>
              </w:rPr>
              <w:t>s</w:t>
            </w:r>
            <w:r w:rsidR="00195E21" w:rsidRPr="00195E21">
              <w:rPr>
                <w:rFonts w:ascii="Times New Roman" w:eastAsia="Times New Roman" w:hAnsi="Times New Roman" w:cs="Times New Roman"/>
                <w:color w:val="000000"/>
                <w:sz w:val="24"/>
                <w:szCs w:val="24"/>
                <w:lang w:eastAsia="lv-LV"/>
              </w:rPr>
              <w:t>, kur</w:t>
            </w:r>
            <w:r w:rsidR="00195E21">
              <w:rPr>
                <w:rFonts w:ascii="Times New Roman" w:eastAsia="Times New Roman" w:hAnsi="Times New Roman" w:cs="Times New Roman"/>
                <w:color w:val="000000"/>
                <w:sz w:val="24"/>
                <w:szCs w:val="24"/>
                <w:lang w:eastAsia="lv-LV"/>
              </w:rPr>
              <w:t>š</w:t>
            </w:r>
            <w:r w:rsidR="00195E21" w:rsidRPr="00195E21">
              <w:rPr>
                <w:rFonts w:ascii="Times New Roman" w:eastAsia="Times New Roman" w:hAnsi="Times New Roman" w:cs="Times New Roman"/>
                <w:color w:val="000000"/>
                <w:sz w:val="24"/>
                <w:szCs w:val="24"/>
                <w:lang w:eastAsia="lv-LV"/>
              </w:rPr>
              <w:t xml:space="preserve"> piedāvā noteiktu iemaksu plānus ar garantētu ienesīgumu vai noteiktu izmaksu plānus vai pensiju plānos paredz biometrisko risku segumu.</w:t>
            </w:r>
          </w:p>
        </w:tc>
      </w:tr>
      <w:tr w:rsidR="006C3828" w:rsidRPr="00894D21" w14:paraId="1068B2B5" w14:textId="77777777" w:rsidTr="00780E7D">
        <w:trPr>
          <w:trHeight w:val="567"/>
        </w:trPr>
        <w:tc>
          <w:tcPr>
            <w:tcW w:w="1166" w:type="pct"/>
            <w:shd w:val="clear" w:color="auto" w:fill="auto"/>
            <w:hideMark/>
          </w:tcPr>
          <w:p w14:paraId="2C814FF0" w14:textId="77777777" w:rsidR="006C3828" w:rsidRPr="00894D21" w:rsidRDefault="006C3828" w:rsidP="00D556A9">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D556A9">
            <w:pPr>
              <w:spacing w:after="12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2FD857D" w14:textId="7A469F2F" w:rsidR="006C3828"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pamattiesību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4CD75930" w:rsidR="00185035"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w:t>
            </w:r>
            <w:r w:rsidR="00B612BF">
              <w:rPr>
                <w:rFonts w:ascii="Times New Roman" w:eastAsia="Times New Roman" w:hAnsi="Times New Roman" w:cs="Times New Roman"/>
                <w:sz w:val="24"/>
                <w:szCs w:val="24"/>
                <w:lang w:eastAsia="lv-LV"/>
              </w:rPr>
              <w:t xml:space="preserve">, kuri darbojas </w:t>
            </w:r>
            <w:r w:rsidR="00783532">
              <w:rPr>
                <w:rFonts w:ascii="Times New Roman" w:eastAsia="Times New Roman" w:hAnsi="Times New Roman" w:cs="Times New Roman"/>
                <w:sz w:val="24"/>
                <w:szCs w:val="24"/>
                <w:lang w:eastAsia="lv-LV"/>
              </w:rPr>
              <w:t>pensiju fondu</w:t>
            </w:r>
            <w:r w:rsidR="00B612BF">
              <w:rPr>
                <w:rFonts w:ascii="Times New Roman" w:eastAsia="Times New Roman" w:hAnsi="Times New Roman" w:cs="Times New Roman"/>
                <w:sz w:val="24"/>
                <w:szCs w:val="24"/>
                <w:lang w:eastAsia="lv-LV"/>
              </w:rPr>
              <w:t xml:space="preserve"> jomā,</w:t>
            </w:r>
            <w:r w:rsidRPr="00894D21">
              <w:rPr>
                <w:rFonts w:ascii="Times New Roman" w:eastAsia="Times New Roman" w:hAnsi="Times New Roman" w:cs="Times New Roman"/>
                <w:sz w:val="24"/>
                <w:szCs w:val="24"/>
                <w:lang w:eastAsia="lv-LV"/>
              </w:rPr>
              <w:t xml:space="preserve">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BE2561">
              <w:rPr>
                <w:rFonts w:ascii="Times New Roman" w:eastAsia="Times New Roman" w:hAnsi="Times New Roman" w:cs="Times New Roman"/>
                <w:sz w:val="24"/>
                <w:szCs w:val="24"/>
                <w:lang w:eastAsia="lv-LV"/>
              </w:rPr>
              <w:t>ieguldītāju (</w:t>
            </w:r>
            <w:r w:rsidR="00783532">
              <w:rPr>
                <w:rFonts w:ascii="Times New Roman" w:eastAsia="Times New Roman" w:hAnsi="Times New Roman" w:cs="Times New Roman"/>
                <w:sz w:val="24"/>
                <w:szCs w:val="24"/>
                <w:lang w:eastAsia="lv-LV"/>
              </w:rPr>
              <w:t>pensiju plānu dalībnieku</w:t>
            </w:r>
            <w:r w:rsidR="00BE2561">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p>
        </w:tc>
      </w:tr>
      <w:tr w:rsidR="006C3828" w:rsidRPr="00894D21" w14:paraId="1C6D72DB" w14:textId="77777777" w:rsidTr="00780E7D">
        <w:trPr>
          <w:trHeight w:val="567"/>
        </w:trPr>
        <w:tc>
          <w:tcPr>
            <w:tcW w:w="1166" w:type="pct"/>
            <w:shd w:val="clear" w:color="auto" w:fill="auto"/>
            <w:hideMark/>
          </w:tcPr>
          <w:p w14:paraId="1B9C7D28"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Samērīgums</w:t>
            </w:r>
          </w:p>
          <w:p w14:paraId="5D7A323C"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70DF230" w14:textId="79201C2B" w:rsidR="007C5300" w:rsidRDefault="007C5300" w:rsidP="00D556A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w:t>
            </w:r>
            <w:r w:rsidR="00BE2561">
              <w:rPr>
                <w:rFonts w:ascii="Times New Roman" w:eastAsia="Times New Roman" w:hAnsi="Times New Roman" w:cs="Times New Roman"/>
                <w:sz w:val="24"/>
                <w:szCs w:val="24"/>
                <w:lang w:eastAsia="lv-LV"/>
              </w:rPr>
              <w:t>u projekts ir izstrādāts</w:t>
            </w:r>
            <w:r>
              <w:rPr>
                <w:rFonts w:ascii="Times New Roman" w:eastAsia="Times New Roman" w:hAnsi="Times New Roman" w:cs="Times New Roman"/>
                <w:sz w:val="24"/>
                <w:szCs w:val="24"/>
                <w:lang w:eastAsia="lv-LV"/>
              </w:rPr>
              <w:t xml:space="preserve">, lai Latvijas Banka </w:t>
            </w:r>
            <w:r w:rsidR="00634418">
              <w:rPr>
                <w:rFonts w:ascii="Times New Roman" w:eastAsia="Times New Roman" w:hAnsi="Times New Roman" w:cs="Times New Roman"/>
                <w:sz w:val="24"/>
                <w:szCs w:val="24"/>
                <w:lang w:eastAsia="lv-LV"/>
              </w:rPr>
              <w:t xml:space="preserve">varētu </w:t>
            </w:r>
            <w:r w:rsidRPr="005068F9">
              <w:rPr>
                <w:rFonts w:ascii="Times New Roman" w:eastAsia="Times New Roman" w:hAnsi="Times New Roman" w:cs="Times New Roman"/>
                <w:sz w:val="24"/>
                <w:szCs w:val="24"/>
                <w:lang w:eastAsia="lv-LV"/>
              </w:rPr>
              <w:t>veikt finanšu tirgus un tā dalībnieku darbības uzraudzību</w:t>
            </w:r>
            <w:r w:rsidR="00185035">
              <w:rPr>
                <w:rFonts w:ascii="Times New Roman" w:eastAsia="Times New Roman" w:hAnsi="Times New Roman" w:cs="Times New Roman"/>
                <w:sz w:val="24"/>
                <w:szCs w:val="24"/>
                <w:lang w:eastAsia="lv-LV"/>
              </w:rPr>
              <w:t>.</w:t>
            </w:r>
          </w:p>
          <w:p w14:paraId="5D689694" w14:textId="17D8BBF9" w:rsidR="00185035" w:rsidRDefault="00185035" w:rsidP="00D556A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oteikum</w:t>
            </w:r>
            <w:r w:rsidR="00BE2561">
              <w:rPr>
                <w:rFonts w:ascii="Times New Roman" w:eastAsia="Times New Roman" w:hAnsi="Times New Roman" w:cs="Times New Roman"/>
                <w:sz w:val="24"/>
                <w:szCs w:val="24"/>
                <w:lang w:eastAsia="lv-LV"/>
              </w:rPr>
              <w:t>u projekts</w:t>
            </w:r>
            <w:r w:rsidRPr="00185035">
              <w:rPr>
                <w:rFonts w:ascii="Times New Roman" w:eastAsia="Times New Roman" w:hAnsi="Times New Roman" w:cs="Times New Roman"/>
                <w:sz w:val="24"/>
                <w:szCs w:val="24"/>
                <w:lang w:eastAsia="lv-LV"/>
              </w:rPr>
              <w:t xml:space="preserve"> papildina </w:t>
            </w:r>
            <w:r w:rsidR="00783532" w:rsidRPr="00783532">
              <w:rPr>
                <w:rFonts w:ascii="Times New Roman" w:eastAsia="Times New Roman" w:hAnsi="Times New Roman" w:cs="Times New Roman"/>
                <w:sz w:val="24"/>
                <w:szCs w:val="24"/>
                <w:lang w:eastAsia="lv-LV"/>
              </w:rPr>
              <w:t>Privāto pensiju fondu likum</w:t>
            </w:r>
            <w:r w:rsidR="00783532">
              <w:rPr>
                <w:rFonts w:ascii="Times New Roman" w:eastAsia="Times New Roman" w:hAnsi="Times New Roman" w:cs="Times New Roman"/>
                <w:sz w:val="24"/>
                <w:szCs w:val="24"/>
                <w:lang w:eastAsia="lv-LV"/>
              </w:rPr>
              <w:t xml:space="preserve">ā </w:t>
            </w:r>
            <w:r w:rsidRPr="00185035">
              <w:rPr>
                <w:rFonts w:ascii="Times New Roman" w:eastAsia="Times New Roman" w:hAnsi="Times New Roman" w:cs="Times New Roman"/>
                <w:sz w:val="24"/>
                <w:szCs w:val="24"/>
                <w:lang w:eastAsia="lv-LV"/>
              </w:rPr>
              <w:t xml:space="preserve">noteiktās prasības ar mērķi nodrošināt </w:t>
            </w:r>
            <w:r w:rsidR="00652116" w:rsidRPr="00652116">
              <w:rPr>
                <w:rFonts w:ascii="Times New Roman" w:eastAsia="Times New Roman" w:hAnsi="Times New Roman" w:cs="Times New Roman"/>
                <w:sz w:val="24"/>
                <w:szCs w:val="24"/>
                <w:lang w:eastAsia="lv-LV"/>
              </w:rPr>
              <w:t xml:space="preserve">vienotu un precīzu regulējošo prasību piemērošanu, uzlabotu profesionālās prakses konsekvenci un sniegtu atbalstu </w:t>
            </w:r>
            <w:r w:rsidR="00783532">
              <w:rPr>
                <w:rFonts w:ascii="Times New Roman" w:eastAsia="Times New Roman" w:hAnsi="Times New Roman" w:cs="Times New Roman"/>
                <w:sz w:val="24"/>
                <w:szCs w:val="24"/>
                <w:lang w:eastAsia="lv-LV"/>
              </w:rPr>
              <w:t>privātajiem pensiju fondiem</w:t>
            </w:r>
            <w:r w:rsidR="00E13A71">
              <w:rPr>
                <w:rFonts w:ascii="Times New Roman" w:eastAsia="Times New Roman" w:hAnsi="Times New Roman" w:cs="Times New Roman"/>
                <w:sz w:val="24"/>
                <w:szCs w:val="24"/>
                <w:lang w:eastAsia="lv-LV"/>
              </w:rPr>
              <w:t xml:space="preserve">, veicot </w:t>
            </w:r>
            <w:r w:rsidR="00783532">
              <w:rPr>
                <w:rFonts w:ascii="Times New Roman" w:eastAsia="Times New Roman" w:hAnsi="Times New Roman" w:cs="Times New Roman"/>
                <w:color w:val="000000"/>
                <w:sz w:val="24"/>
                <w:szCs w:val="24"/>
                <w:lang w:eastAsia="lv-LV"/>
              </w:rPr>
              <w:t>tehnisko rezervju</w:t>
            </w:r>
            <w:r w:rsidR="00E13A71" w:rsidRPr="00FE78D9">
              <w:rPr>
                <w:rFonts w:ascii="Times New Roman" w:eastAsia="Times New Roman" w:hAnsi="Times New Roman" w:cs="Times New Roman"/>
                <w:color w:val="000000"/>
                <w:sz w:val="24"/>
                <w:szCs w:val="24"/>
                <w:lang w:eastAsia="lv-LV"/>
              </w:rPr>
              <w:t xml:space="preserve"> aprēķinu</w:t>
            </w:r>
            <w:r w:rsidRPr="00185035">
              <w:rPr>
                <w:rFonts w:ascii="Times New Roman" w:eastAsia="Times New Roman" w:hAnsi="Times New Roman" w:cs="Times New Roman"/>
                <w:sz w:val="24"/>
                <w:szCs w:val="24"/>
                <w:lang w:eastAsia="lv-LV"/>
              </w:rPr>
              <w:t>.</w:t>
            </w:r>
          </w:p>
          <w:p w14:paraId="370B8AB2" w14:textId="7C93E68C" w:rsidR="002C1202" w:rsidRPr="002C1202" w:rsidRDefault="002C1202" w:rsidP="00A14EFF">
            <w:pPr>
              <w:spacing w:line="240" w:lineRule="auto"/>
              <w:jc w:val="both"/>
              <w:rPr>
                <w:rFonts w:ascii="Times New Roman" w:eastAsia="Times New Roman" w:hAnsi="Times New Roman" w:cs="Times New Roman"/>
                <w:sz w:val="24"/>
                <w:szCs w:val="24"/>
                <w:lang w:eastAsia="lv-LV"/>
              </w:rPr>
            </w:pPr>
            <w:r w:rsidRPr="002C1202">
              <w:rPr>
                <w:rFonts w:ascii="Times New Roman" w:eastAsia="Times New Roman" w:hAnsi="Times New Roman" w:cs="Times New Roman"/>
                <w:sz w:val="24"/>
                <w:szCs w:val="24"/>
                <w:lang w:eastAsia="lv-LV"/>
              </w:rPr>
              <w:t xml:space="preserve">Atbilstošākais veids, kā noteikt vienotas prasības </w:t>
            </w:r>
            <w:r w:rsidR="00783532">
              <w:rPr>
                <w:rFonts w:ascii="Times New Roman" w:eastAsia="Times New Roman" w:hAnsi="Times New Roman" w:cs="Times New Roman"/>
                <w:sz w:val="24"/>
                <w:szCs w:val="24"/>
                <w:lang w:eastAsia="lv-LV"/>
              </w:rPr>
              <w:t>tehnisko rezervju aprēķinam</w:t>
            </w:r>
            <w:r w:rsidRPr="002C1202">
              <w:rPr>
                <w:rFonts w:ascii="Times New Roman" w:eastAsia="Times New Roman" w:hAnsi="Times New Roman" w:cs="Times New Roman"/>
                <w:sz w:val="24"/>
                <w:szCs w:val="24"/>
                <w:lang w:eastAsia="lv-LV"/>
              </w:rPr>
              <w:t xml:space="preserve">, ir izdot </w:t>
            </w:r>
            <w:r w:rsidR="004877D0">
              <w:rPr>
                <w:rFonts w:ascii="Times New Roman" w:eastAsia="Times New Roman" w:hAnsi="Times New Roman" w:cs="Times New Roman"/>
                <w:sz w:val="24"/>
                <w:szCs w:val="24"/>
                <w:lang w:eastAsia="lv-LV"/>
              </w:rPr>
              <w:t xml:space="preserve">finanšu </w:t>
            </w:r>
            <w:r w:rsidRPr="002C1202">
              <w:rPr>
                <w:rFonts w:ascii="Times New Roman" w:eastAsia="Times New Roman" w:hAnsi="Times New Roman" w:cs="Times New Roman"/>
                <w:sz w:val="24"/>
                <w:szCs w:val="24"/>
                <w:lang w:eastAsia="lv-LV"/>
              </w:rPr>
              <w:t xml:space="preserve">tirgus dalībniekiem saistošus noteikumus, kas noteiktu vienotas prasības </w:t>
            </w:r>
            <w:r w:rsidR="004877D0">
              <w:rPr>
                <w:rFonts w:ascii="Times New Roman" w:eastAsia="Times New Roman" w:hAnsi="Times New Roman" w:cs="Times New Roman"/>
                <w:sz w:val="24"/>
                <w:szCs w:val="24"/>
                <w:lang w:eastAsia="lv-LV"/>
              </w:rPr>
              <w:t>tiem</w:t>
            </w:r>
            <w:r w:rsidRPr="002C1202">
              <w:rPr>
                <w:rFonts w:ascii="Times New Roman" w:eastAsia="Times New Roman" w:hAnsi="Times New Roman" w:cs="Times New Roman"/>
                <w:sz w:val="24"/>
                <w:szCs w:val="24"/>
                <w:lang w:eastAsia="lv-LV"/>
              </w:rPr>
              <w:t xml:space="preserve"> tādā veidā, kas atbilst to darbības apjomiem un sarežģītībai. </w:t>
            </w:r>
            <w:r w:rsidR="006464CE">
              <w:rPr>
                <w:rFonts w:ascii="Times New Roman" w:eastAsia="Times New Roman" w:hAnsi="Times New Roman" w:cs="Times New Roman"/>
                <w:sz w:val="24"/>
                <w:szCs w:val="24"/>
                <w:lang w:eastAsia="lv-LV"/>
              </w:rPr>
              <w:t xml:space="preserve">Noteikumu projekts ievieš </w:t>
            </w:r>
            <w:r w:rsidR="00783532" w:rsidRPr="003343E9">
              <w:rPr>
                <w:rFonts w:ascii="Times New Roman" w:eastAsia="Times New Roman" w:hAnsi="Times New Roman" w:cs="Times New Roman"/>
                <w:color w:val="000000"/>
                <w:sz w:val="24"/>
                <w:szCs w:val="24"/>
                <w:lang w:eastAsia="lv-LV"/>
              </w:rPr>
              <w:t>Direktīv</w:t>
            </w:r>
            <w:r w:rsidR="00783532">
              <w:rPr>
                <w:rFonts w:ascii="Times New Roman" w:eastAsia="Times New Roman" w:hAnsi="Times New Roman" w:cs="Times New Roman"/>
                <w:color w:val="000000"/>
                <w:sz w:val="24"/>
                <w:szCs w:val="24"/>
                <w:lang w:eastAsia="lv-LV"/>
              </w:rPr>
              <w:t>ā</w:t>
            </w:r>
            <w:r w:rsidR="00783532" w:rsidRPr="003343E9">
              <w:rPr>
                <w:rFonts w:ascii="Times New Roman" w:eastAsia="Times New Roman" w:hAnsi="Times New Roman" w:cs="Times New Roman"/>
                <w:color w:val="000000"/>
                <w:sz w:val="24"/>
                <w:szCs w:val="24"/>
                <w:lang w:eastAsia="lv-LV"/>
              </w:rPr>
              <w:t xml:space="preserve"> 2016/2341</w:t>
            </w:r>
            <w:r w:rsidR="006464CE">
              <w:rPr>
                <w:rFonts w:ascii="Times New Roman" w:eastAsia="Times New Roman" w:hAnsi="Times New Roman" w:cs="Times New Roman"/>
                <w:color w:val="000000"/>
                <w:sz w:val="24"/>
                <w:szCs w:val="24"/>
                <w:lang w:eastAsia="lv-LV"/>
              </w:rPr>
              <w:t xml:space="preserve"> noteiktās </w:t>
            </w:r>
            <w:r w:rsidR="00783532">
              <w:rPr>
                <w:rFonts w:ascii="Times New Roman" w:eastAsia="Times New Roman" w:hAnsi="Times New Roman" w:cs="Times New Roman"/>
                <w:color w:val="000000"/>
                <w:sz w:val="24"/>
                <w:szCs w:val="24"/>
                <w:lang w:eastAsia="lv-LV"/>
              </w:rPr>
              <w:t xml:space="preserve">prasības pensiju fondu tehniskajām rezervēm. </w:t>
            </w:r>
          </w:p>
          <w:p w14:paraId="29E6F5B9" w14:textId="70B0073C" w:rsidR="00C071E2" w:rsidRPr="00894D21" w:rsidRDefault="0022793C" w:rsidP="00D556A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w:t>
            </w:r>
            <w:r w:rsidR="006C3828" w:rsidRPr="00894D21">
              <w:rPr>
                <w:rFonts w:ascii="Times New Roman" w:eastAsia="Times New Roman" w:hAnsi="Times New Roman" w:cs="Times New Roman"/>
                <w:sz w:val="24"/>
                <w:szCs w:val="24"/>
                <w:lang w:eastAsia="lv-LV"/>
              </w:rPr>
              <w:lastRenderedPageBreak/>
              <w:t>aizsardzību ar citiem līdzekļiem, kā arī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gaidāmie ilgtermiņa ieguvumi stabilāka finanšu sektora veidā.</w:t>
            </w:r>
          </w:p>
        </w:tc>
      </w:tr>
      <w:tr w:rsidR="006C3828" w:rsidRPr="00894D21" w14:paraId="1B86501B" w14:textId="77777777" w:rsidTr="00780E7D">
        <w:trPr>
          <w:trHeight w:val="416"/>
        </w:trPr>
        <w:tc>
          <w:tcPr>
            <w:tcW w:w="1166" w:type="pct"/>
            <w:shd w:val="clear" w:color="auto" w:fill="auto"/>
            <w:hideMark/>
          </w:tcPr>
          <w:p w14:paraId="2DDBFB53"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bookmarkStart w:id="3" w:name="_Hlk129966404"/>
            <w:r w:rsidRPr="00894D21">
              <w:rPr>
                <w:rFonts w:ascii="Times New Roman" w:eastAsia="Times New Roman" w:hAnsi="Times New Roman" w:cs="Times New Roman"/>
                <w:b/>
                <w:bCs/>
                <w:sz w:val="24"/>
                <w:szCs w:val="24"/>
                <w:lang w:eastAsia="lv-LV"/>
              </w:rPr>
              <w:lastRenderedPageBreak/>
              <w:t>Spēkā stāšanās</w:t>
            </w:r>
          </w:p>
          <w:bookmarkEnd w:id="3"/>
          <w:p w14:paraId="6B4568BB"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0CFB602" w14:textId="06B5A78A" w:rsidR="006C3828"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w:t>
            </w:r>
            <w:r w:rsidR="00EB7E37">
              <w:rPr>
                <w:rFonts w:ascii="Times New Roman" w:eastAsia="Times New Roman" w:hAnsi="Times New Roman" w:cs="Times New Roman"/>
                <w:sz w:val="24"/>
                <w:szCs w:val="24"/>
                <w:lang w:eastAsia="lv-LV"/>
              </w:rPr>
              <w:t>i</w:t>
            </w:r>
            <w:r w:rsidRPr="00894D21">
              <w:rPr>
                <w:rFonts w:ascii="Times New Roman" w:eastAsia="Times New Roman" w:hAnsi="Times New Roman" w:cs="Times New Roman"/>
                <w:sz w:val="24"/>
                <w:szCs w:val="24"/>
                <w:lang w:eastAsia="lv-LV"/>
              </w:rPr>
              <w:t xml:space="preserve"> stāsies spēkā </w:t>
            </w:r>
            <w:r w:rsidR="001A6241" w:rsidRPr="00894D21">
              <w:rPr>
                <w:rFonts w:ascii="Times New Roman" w:eastAsia="Times New Roman" w:hAnsi="Times New Roman" w:cs="Times New Roman"/>
                <w:sz w:val="24"/>
                <w:szCs w:val="24"/>
                <w:lang w:eastAsia="lv-LV"/>
              </w:rPr>
              <w:t>202</w:t>
            </w:r>
            <w:r w:rsidR="001A6241">
              <w:rPr>
                <w:rFonts w:ascii="Times New Roman" w:eastAsia="Times New Roman" w:hAnsi="Times New Roman" w:cs="Times New Roman"/>
                <w:sz w:val="24"/>
                <w:szCs w:val="24"/>
                <w:lang w:eastAsia="lv-LV"/>
              </w:rPr>
              <w:t>5</w:t>
            </w:r>
            <w:r w:rsidR="001A6241" w:rsidRPr="00894D21">
              <w:rPr>
                <w:rFonts w:ascii="Times New Roman" w:eastAsia="Times New Roman" w:hAnsi="Times New Roman" w:cs="Times New Roman"/>
                <w:sz w:val="24"/>
                <w:szCs w:val="24"/>
                <w:lang w:eastAsia="lv-LV"/>
              </w:rPr>
              <w:t>. gada 1. </w:t>
            </w:r>
            <w:r w:rsidR="001A6241">
              <w:rPr>
                <w:rFonts w:ascii="Times New Roman" w:eastAsia="Times New Roman" w:hAnsi="Times New Roman" w:cs="Times New Roman"/>
                <w:sz w:val="24"/>
                <w:szCs w:val="24"/>
                <w:lang w:eastAsia="lv-LV"/>
              </w:rPr>
              <w:t>janvārī.</w:t>
            </w:r>
          </w:p>
        </w:tc>
      </w:tr>
      <w:tr w:rsidR="006C3828" w:rsidRPr="00894D21" w14:paraId="0DEA2EE8" w14:textId="77777777" w:rsidTr="00780E7D">
        <w:trPr>
          <w:trHeight w:val="567"/>
        </w:trPr>
        <w:tc>
          <w:tcPr>
            <w:tcW w:w="1166" w:type="pct"/>
            <w:shd w:val="clear" w:color="auto" w:fill="auto"/>
            <w:hideMark/>
          </w:tcPr>
          <w:p w14:paraId="0ABBEC6F"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0C919A9" w14:textId="01E916F4" w:rsidR="006C3828"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w:t>
            </w:r>
            <w:r w:rsidR="006940F7">
              <w:rPr>
                <w:rFonts w:ascii="Times New Roman" w:eastAsia="Times New Roman" w:hAnsi="Times New Roman" w:cs="Times New Roman"/>
                <w:sz w:val="24"/>
                <w:szCs w:val="24"/>
                <w:lang w:eastAsia="lv-LV"/>
              </w:rPr>
              <w:t>teikumu</w:t>
            </w:r>
            <w:r w:rsidRPr="00894D21">
              <w:rPr>
                <w:rFonts w:ascii="Times New Roman" w:eastAsia="Times New Roman" w:hAnsi="Times New Roman" w:cs="Times New Roman"/>
                <w:sz w:val="24"/>
                <w:szCs w:val="24"/>
                <w:lang w:eastAsia="lv-LV"/>
              </w:rPr>
              <w:t xml:space="preserve"> izdošana neietekmēs Latvijas Bankas budžeta ieņēmumus un izdevumus.</w:t>
            </w:r>
          </w:p>
        </w:tc>
      </w:tr>
      <w:tr w:rsidR="006C3828" w:rsidRPr="00894D21" w14:paraId="0F12E876" w14:textId="77777777" w:rsidTr="00780E7D">
        <w:trPr>
          <w:trHeight w:val="567"/>
        </w:trPr>
        <w:tc>
          <w:tcPr>
            <w:tcW w:w="1166" w:type="pct"/>
            <w:shd w:val="clear" w:color="auto" w:fill="auto"/>
            <w:hideMark/>
          </w:tcPr>
          <w:p w14:paraId="6C162AD5"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bookmarkStart w:id="4"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4"/>
          <w:p w14:paraId="29762232"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FDE5294" w14:textId="21F36551" w:rsidR="006C3828" w:rsidRPr="00894D21" w:rsidRDefault="00DF5BA7" w:rsidP="00D556A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Papildu </w:t>
            </w:r>
            <w:r w:rsidR="005D36EC" w:rsidRPr="00894D21">
              <w:rPr>
                <w:rFonts w:ascii="Times New Roman" w:eastAsia="Times New Roman" w:hAnsi="Times New Roman" w:cs="Times New Roman"/>
                <w:sz w:val="24"/>
                <w:szCs w:val="24"/>
                <w:lang w:eastAsia="lv-LV"/>
              </w:rPr>
              <w:t>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nav paredzam</w:t>
            </w:r>
            <w:r w:rsidR="00F4369C">
              <w:rPr>
                <w:rFonts w:ascii="Times New Roman" w:eastAsia="Times New Roman" w:hAnsi="Times New Roman" w:cs="Times New Roman"/>
                <w:sz w:val="24"/>
                <w:szCs w:val="24"/>
                <w:lang w:eastAsia="lv-LV"/>
              </w:rPr>
              <w:t>as</w:t>
            </w:r>
            <w:r w:rsidR="00500264">
              <w:rPr>
                <w:rFonts w:ascii="Times New Roman" w:eastAsia="Times New Roman" w:hAnsi="Times New Roman" w:cs="Times New Roman"/>
                <w:sz w:val="24"/>
                <w:szCs w:val="24"/>
                <w:lang w:eastAsia="lv-LV"/>
              </w:rPr>
              <w:t>, jo</w:t>
            </w:r>
            <w:r w:rsidR="00A577EF">
              <w:rPr>
                <w:rFonts w:ascii="Times New Roman" w:eastAsia="Times New Roman" w:hAnsi="Times New Roman" w:cs="Times New Roman"/>
                <w:sz w:val="24"/>
                <w:szCs w:val="24"/>
                <w:lang w:eastAsia="lv-LV"/>
              </w:rPr>
              <w:t xml:space="preserve"> </w:t>
            </w:r>
            <w:r w:rsidR="00A577EF" w:rsidRPr="00894D21">
              <w:rPr>
                <w:rFonts w:ascii="Times New Roman" w:eastAsia="Times New Roman" w:hAnsi="Times New Roman" w:cs="Times New Roman"/>
                <w:sz w:val="24"/>
                <w:szCs w:val="24"/>
                <w:lang w:eastAsia="lv-LV"/>
              </w:rPr>
              <w:t xml:space="preserve">noteikumu projekts </w:t>
            </w:r>
            <w:r w:rsidR="00A577EF">
              <w:rPr>
                <w:rFonts w:ascii="Times New Roman" w:eastAsia="Times New Roman" w:hAnsi="Times New Roman" w:cs="Times New Roman"/>
                <w:sz w:val="24"/>
                <w:szCs w:val="24"/>
                <w:lang w:eastAsia="lv-LV"/>
              </w:rPr>
              <w:t>neievieš jaunas prasības attiecībā uz</w:t>
            </w:r>
            <w:r w:rsidR="00500264">
              <w:rPr>
                <w:rFonts w:ascii="Times New Roman" w:eastAsia="Times New Roman" w:hAnsi="Times New Roman" w:cs="Times New Roman"/>
                <w:sz w:val="24"/>
                <w:szCs w:val="24"/>
                <w:lang w:eastAsia="lv-LV"/>
              </w:rPr>
              <w:t xml:space="preserve"> </w:t>
            </w:r>
            <w:r w:rsidR="00A577EF">
              <w:rPr>
                <w:rFonts w:ascii="Times New Roman" w:eastAsia="Times New Roman" w:hAnsi="Times New Roman" w:cs="Times New Roman"/>
                <w:color w:val="000000"/>
                <w:sz w:val="24"/>
                <w:szCs w:val="24"/>
                <w:lang w:eastAsia="lv-LV"/>
              </w:rPr>
              <w:t>privāto pensiju fondu tehnisko rezervju aprēķinu</w:t>
            </w:r>
            <w:r w:rsidR="00191F43">
              <w:rPr>
                <w:rFonts w:ascii="Times New Roman" w:eastAsia="Times New Roman" w:hAnsi="Times New Roman" w:cs="Times New Roman"/>
                <w:color w:val="000000"/>
                <w:sz w:val="24"/>
                <w:szCs w:val="24"/>
                <w:lang w:eastAsia="lv-LV"/>
              </w:rPr>
              <w:t>.</w:t>
            </w:r>
            <w:r w:rsidR="00A577EF">
              <w:rPr>
                <w:rFonts w:ascii="Times New Roman" w:eastAsia="Times New Roman" w:hAnsi="Times New Roman" w:cs="Times New Roman"/>
                <w:color w:val="000000"/>
                <w:sz w:val="24"/>
                <w:szCs w:val="24"/>
                <w:lang w:eastAsia="lv-LV"/>
              </w:rPr>
              <w:t xml:space="preserve"> </w:t>
            </w:r>
            <w:r w:rsidR="00191F43">
              <w:rPr>
                <w:rFonts w:ascii="Times New Roman" w:eastAsia="Times New Roman" w:hAnsi="Times New Roman" w:cs="Times New Roman"/>
                <w:color w:val="000000"/>
                <w:sz w:val="24"/>
                <w:szCs w:val="24"/>
                <w:lang w:eastAsia="lv-LV"/>
              </w:rPr>
              <w:t>T</w:t>
            </w:r>
            <w:r w:rsidR="00A577EF">
              <w:rPr>
                <w:rFonts w:ascii="Times New Roman" w:eastAsia="Times New Roman" w:hAnsi="Times New Roman" w:cs="Times New Roman"/>
                <w:color w:val="000000"/>
                <w:sz w:val="24"/>
                <w:szCs w:val="24"/>
                <w:lang w:eastAsia="lv-LV"/>
              </w:rPr>
              <w:t>urklāt</w:t>
            </w:r>
            <w:r w:rsidR="00A577EF" w:rsidDel="006940F7">
              <w:rPr>
                <w:rFonts w:ascii="Times New Roman" w:eastAsia="Times New Roman" w:hAnsi="Times New Roman" w:cs="Times New Roman"/>
                <w:color w:val="000000"/>
                <w:sz w:val="24"/>
                <w:szCs w:val="24"/>
                <w:lang w:eastAsia="lv-LV"/>
              </w:rPr>
              <w:t xml:space="preserve"> </w:t>
            </w:r>
            <w:r w:rsidR="006940F7">
              <w:rPr>
                <w:rFonts w:ascii="Times New Roman" w:eastAsia="Times New Roman" w:hAnsi="Times New Roman" w:cs="Times New Roman"/>
                <w:color w:val="000000"/>
                <w:sz w:val="24"/>
                <w:szCs w:val="24"/>
                <w:lang w:eastAsia="lv-LV"/>
              </w:rPr>
              <w:t>n</w:t>
            </w:r>
            <w:r w:rsidR="00783532">
              <w:rPr>
                <w:rFonts w:ascii="Times New Roman" w:eastAsia="Times New Roman" w:hAnsi="Times New Roman" w:cs="Times New Roman"/>
                <w:color w:val="000000"/>
                <w:sz w:val="24"/>
                <w:szCs w:val="24"/>
                <w:lang w:eastAsia="lv-LV"/>
              </w:rPr>
              <w:t xml:space="preserve">oteikumu projekta izstrādes laikā Latvijas finanšu tirgū nav identificēts neviens </w:t>
            </w:r>
            <w:r w:rsidR="00783532" w:rsidRPr="00195E21">
              <w:rPr>
                <w:rFonts w:ascii="Times New Roman" w:eastAsia="Times New Roman" w:hAnsi="Times New Roman" w:cs="Times New Roman"/>
                <w:color w:val="000000"/>
                <w:sz w:val="24"/>
                <w:szCs w:val="24"/>
                <w:lang w:eastAsia="lv-LV"/>
              </w:rPr>
              <w:t>privāta</w:t>
            </w:r>
            <w:r w:rsidR="00783532">
              <w:rPr>
                <w:rFonts w:ascii="Times New Roman" w:eastAsia="Times New Roman" w:hAnsi="Times New Roman" w:cs="Times New Roman"/>
                <w:color w:val="000000"/>
                <w:sz w:val="24"/>
                <w:szCs w:val="24"/>
                <w:lang w:eastAsia="lv-LV"/>
              </w:rPr>
              <w:t>is</w:t>
            </w:r>
            <w:r w:rsidR="00783532" w:rsidRPr="00195E21">
              <w:rPr>
                <w:rFonts w:ascii="Times New Roman" w:eastAsia="Times New Roman" w:hAnsi="Times New Roman" w:cs="Times New Roman"/>
                <w:color w:val="000000"/>
                <w:sz w:val="24"/>
                <w:szCs w:val="24"/>
                <w:lang w:eastAsia="lv-LV"/>
              </w:rPr>
              <w:t xml:space="preserve"> pensiju fond</w:t>
            </w:r>
            <w:r w:rsidR="00783532">
              <w:rPr>
                <w:rFonts w:ascii="Times New Roman" w:eastAsia="Times New Roman" w:hAnsi="Times New Roman" w:cs="Times New Roman"/>
                <w:color w:val="000000"/>
                <w:sz w:val="24"/>
                <w:szCs w:val="24"/>
                <w:lang w:eastAsia="lv-LV"/>
              </w:rPr>
              <w:t>s</w:t>
            </w:r>
            <w:r w:rsidR="00783532" w:rsidRPr="00195E21">
              <w:rPr>
                <w:rFonts w:ascii="Times New Roman" w:eastAsia="Times New Roman" w:hAnsi="Times New Roman" w:cs="Times New Roman"/>
                <w:color w:val="000000"/>
                <w:sz w:val="24"/>
                <w:szCs w:val="24"/>
                <w:lang w:eastAsia="lv-LV"/>
              </w:rPr>
              <w:t>, kur</w:t>
            </w:r>
            <w:r w:rsidR="00783532">
              <w:rPr>
                <w:rFonts w:ascii="Times New Roman" w:eastAsia="Times New Roman" w:hAnsi="Times New Roman" w:cs="Times New Roman"/>
                <w:color w:val="000000"/>
                <w:sz w:val="24"/>
                <w:szCs w:val="24"/>
                <w:lang w:eastAsia="lv-LV"/>
              </w:rPr>
              <w:t>š</w:t>
            </w:r>
            <w:r w:rsidR="00783532" w:rsidRPr="00195E21">
              <w:rPr>
                <w:rFonts w:ascii="Times New Roman" w:eastAsia="Times New Roman" w:hAnsi="Times New Roman" w:cs="Times New Roman"/>
                <w:color w:val="000000"/>
                <w:sz w:val="24"/>
                <w:szCs w:val="24"/>
                <w:lang w:eastAsia="lv-LV"/>
              </w:rPr>
              <w:t xml:space="preserve"> piedāvā noteiktu iemaksu plānus ar garantētu ienesīgumu vai noteiktu izmaksu plānus vai pensiju plānos paredz biometrisko risku segumu.</w:t>
            </w:r>
          </w:p>
        </w:tc>
      </w:tr>
      <w:tr w:rsidR="006C3828" w:rsidRPr="00894D21" w14:paraId="7C375F90" w14:textId="77777777" w:rsidTr="00780E7D">
        <w:trPr>
          <w:trHeight w:val="567"/>
        </w:trPr>
        <w:tc>
          <w:tcPr>
            <w:tcW w:w="1166" w:type="pct"/>
            <w:shd w:val="clear" w:color="auto" w:fill="auto"/>
            <w:hideMark/>
          </w:tcPr>
          <w:p w14:paraId="636CB189"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E3550BE" w14:textId="637F123F" w:rsidR="00894D21" w:rsidRPr="001606B9" w:rsidRDefault="00894D21" w:rsidP="00D556A9">
            <w:pPr>
              <w:spacing w:after="0" w:line="240" w:lineRule="auto"/>
              <w:jc w:val="both"/>
              <w:rPr>
                <w:rFonts w:ascii="Times New Roman" w:eastAsia="Times New Roman" w:hAnsi="Times New Roman" w:cs="Times New Roman"/>
                <w:sz w:val="24"/>
                <w:szCs w:val="24"/>
                <w:lang w:eastAsia="lv-LV"/>
              </w:rPr>
            </w:pPr>
            <w:r w:rsidRPr="001606B9">
              <w:rPr>
                <w:rFonts w:ascii="Times New Roman" w:eastAsia="Times New Roman" w:hAnsi="Times New Roman" w:cs="Times New Roman"/>
                <w:sz w:val="24"/>
                <w:szCs w:val="24"/>
                <w:lang w:eastAsia="lv-LV"/>
              </w:rPr>
              <w:t>Ar noteikumu projektu saistītie dokumenti:</w:t>
            </w:r>
          </w:p>
          <w:p w14:paraId="4235199F" w14:textId="4511C347" w:rsidR="006A1E74" w:rsidRPr="001606B9" w:rsidRDefault="00783532" w:rsidP="00D556A9">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783532">
              <w:rPr>
                <w:rFonts w:ascii="Times New Roman" w:eastAsia="Times New Roman" w:hAnsi="Times New Roman" w:cs="Times New Roman"/>
                <w:sz w:val="24"/>
                <w:szCs w:val="24"/>
                <w:lang w:eastAsia="lv-LV"/>
              </w:rPr>
              <w:t>Privāto pensiju fondu likums</w:t>
            </w:r>
            <w:r w:rsidR="006A1E74" w:rsidRPr="00894D21">
              <w:rPr>
                <w:rFonts w:ascii="Times New Roman" w:eastAsia="Times New Roman" w:hAnsi="Times New Roman" w:cs="Times New Roman"/>
                <w:sz w:val="24"/>
                <w:szCs w:val="24"/>
                <w:lang w:eastAsia="lv-LV"/>
              </w:rPr>
              <w:t>;</w:t>
            </w:r>
          </w:p>
          <w:p w14:paraId="74A925E8" w14:textId="679F93F7" w:rsidR="006464CE" w:rsidRDefault="00901F92" w:rsidP="00D556A9">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783532">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p>
          <w:p w14:paraId="3E001019" w14:textId="2EB70CCC" w:rsidR="00A577EF" w:rsidRPr="00A14EFF" w:rsidRDefault="00A577EF" w:rsidP="00D556A9">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highlight w:val="lightGray"/>
                <w:lang w:eastAsia="lv-LV"/>
              </w:rPr>
            </w:pPr>
            <w:r w:rsidRPr="00A14EFF">
              <w:rPr>
                <w:rFonts w:ascii="Times New Roman" w:eastAsia="Times New Roman" w:hAnsi="Times New Roman" w:cs="Times New Roman"/>
                <w:sz w:val="24"/>
                <w:szCs w:val="24"/>
                <w:highlight w:val="lightGray"/>
                <w:lang w:eastAsia="lv-LV"/>
              </w:rPr>
              <w:t>[Noteikumi Nr. XXX]</w:t>
            </w:r>
          </w:p>
          <w:p w14:paraId="37E58BF7" w14:textId="4A77B446" w:rsidR="00A06E04" w:rsidRPr="00783532" w:rsidRDefault="00783532" w:rsidP="00D556A9">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Pr="003343E9">
              <w:rPr>
                <w:rFonts w:ascii="Times New Roman" w:eastAsia="Times New Roman" w:hAnsi="Times New Roman" w:cs="Times New Roman"/>
                <w:color w:val="000000"/>
                <w:sz w:val="24"/>
                <w:szCs w:val="24"/>
                <w:lang w:eastAsia="lv-LV"/>
              </w:rPr>
              <w:t xml:space="preserve"> 2016/2341</w:t>
            </w:r>
            <w:r>
              <w:rPr>
                <w:rFonts w:ascii="Times New Roman" w:eastAsia="Times New Roman" w:hAnsi="Times New Roman" w:cs="Times New Roman"/>
                <w:color w:val="000000"/>
                <w:sz w:val="24"/>
                <w:szCs w:val="24"/>
                <w:lang w:eastAsia="lv-LV"/>
              </w:rPr>
              <w:t>.</w:t>
            </w:r>
          </w:p>
        </w:tc>
      </w:tr>
      <w:tr w:rsidR="006C3828" w:rsidRPr="00894D21" w14:paraId="40B6FA4E" w14:textId="77777777" w:rsidTr="00780E7D">
        <w:trPr>
          <w:trHeight w:val="567"/>
        </w:trPr>
        <w:tc>
          <w:tcPr>
            <w:tcW w:w="1166" w:type="pct"/>
            <w:shd w:val="clear" w:color="auto" w:fill="auto"/>
            <w:hideMark/>
          </w:tcPr>
          <w:p w14:paraId="735A1989"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BDC6261" w14:textId="3CCFC56B" w:rsidR="006C3828" w:rsidRPr="00894D21" w:rsidRDefault="006C3828" w:rsidP="00D556A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780E7D">
        <w:trPr>
          <w:trHeight w:val="567"/>
        </w:trPr>
        <w:tc>
          <w:tcPr>
            <w:tcW w:w="1166" w:type="pct"/>
            <w:shd w:val="clear" w:color="auto" w:fill="auto"/>
            <w:hideMark/>
          </w:tcPr>
          <w:p w14:paraId="46AD5EB9"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0A084ED2" w14:textId="77777777" w:rsidR="00C61C58" w:rsidRDefault="00C61C58" w:rsidP="00C61C58">
            <w:pPr>
              <w:pStyle w:val="NormalWeb"/>
              <w:spacing w:after="120"/>
              <w:jc w:val="both"/>
            </w:pPr>
            <w:r>
              <w:t xml:space="preserve">Noteikumu projekts 2024. gada 30. oktobrī tika publicēts Latvijas Bankas tīmekļvietnes </w:t>
            </w:r>
            <w:hyperlink r:id="rId11" w:history="1">
              <w:r w:rsidRPr="00235F6D">
                <w:rPr>
                  <w:rStyle w:val="Hyperlink"/>
                </w:rPr>
                <w:t>www.bank.lv</w:t>
              </w:r>
            </w:hyperlink>
            <w:r>
              <w:t xml:space="preserve"> sadaļas "Tiesību akti" </w:t>
            </w:r>
            <w:proofErr w:type="spellStart"/>
            <w:r>
              <w:t>apakšsadaļā</w:t>
            </w:r>
            <w:proofErr w:type="spellEnd"/>
            <w:r>
              <w:t xml:space="preserve"> "Sabiedrības līdzdalība", aicinot iesniegt priekšlikumus līdz 2024. gada 13. novembrim.</w:t>
            </w:r>
          </w:p>
          <w:p w14:paraId="7BC47553" w14:textId="715D56A8" w:rsidR="00C61C58" w:rsidRDefault="00C61C58" w:rsidP="00C61C58">
            <w:pPr>
              <w:pStyle w:val="NormalWeb"/>
              <w:spacing w:after="120"/>
              <w:jc w:val="both"/>
            </w:pPr>
            <w:r>
              <w:t xml:space="preserve">Vienlaikus par noteikumu projektu un notiekošo sabiedrības līdzdalību individuāli tika informēta Latvijas </w:t>
            </w:r>
            <w:r w:rsidRPr="00DF1A07">
              <w:t>Finanšu nozares asociācija</w:t>
            </w:r>
            <w:r>
              <w:t xml:space="preserve"> un visi </w:t>
            </w:r>
            <w:r>
              <w:t>privātie pensiju fondi</w:t>
            </w:r>
            <w:r>
              <w:t>.</w:t>
            </w:r>
          </w:p>
          <w:p w14:paraId="2CCCD760" w14:textId="33FED5DC" w:rsidR="005D5FC5" w:rsidRPr="00894D21" w:rsidRDefault="00C61C58" w:rsidP="00D556A9">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6C3828" w:rsidRPr="00894D21" w14:paraId="61D339D9" w14:textId="77777777" w:rsidTr="00780E7D">
        <w:trPr>
          <w:trHeight w:val="567"/>
        </w:trPr>
        <w:tc>
          <w:tcPr>
            <w:tcW w:w="1166" w:type="pct"/>
            <w:shd w:val="clear" w:color="auto" w:fill="auto"/>
            <w:hideMark/>
          </w:tcPr>
          <w:p w14:paraId="4CB6397C"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D556A9">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92F977B" w14:textId="26E2AF5D" w:rsidR="005B5025" w:rsidRPr="00894D21" w:rsidRDefault="00C61C58" w:rsidP="00D556A9">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tbl>
    <w:p w14:paraId="3E3B3F08" w14:textId="77777777" w:rsidR="0077426C" w:rsidRDefault="0077426C" w:rsidP="00D556A9">
      <w:pPr>
        <w:spacing w:after="0" w:line="240" w:lineRule="auto"/>
        <w:jc w:val="right"/>
        <w:rPr>
          <w:rFonts w:ascii="Times New Roman" w:hAnsi="Times New Roman" w:cs="Times New Roman"/>
          <w:sz w:val="24"/>
          <w:szCs w:val="24"/>
        </w:rPr>
        <w:sectPr w:rsidR="0077426C" w:rsidSect="007159B5">
          <w:headerReference w:type="default" r:id="rId12"/>
          <w:pgSz w:w="11906" w:h="16838" w:code="9"/>
          <w:pgMar w:top="1134" w:right="1701" w:bottom="1134" w:left="1701" w:header="709" w:footer="709" w:gutter="0"/>
          <w:cols w:space="708"/>
          <w:titlePg/>
          <w:docGrid w:linePitch="360"/>
        </w:sectPr>
      </w:pPr>
    </w:p>
    <w:p w14:paraId="196E6B36" w14:textId="58A6986D" w:rsidR="00A246F3" w:rsidRPr="00AB380A" w:rsidRDefault="00A246F3" w:rsidP="00D556A9">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lastRenderedPageBreak/>
        <w:t>Pielikums</w:t>
      </w:r>
    </w:p>
    <w:p w14:paraId="7B7AA1E6" w14:textId="77777777" w:rsidR="009E726D" w:rsidRDefault="00A246F3" w:rsidP="00A14EFF">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w:t>
      </w:r>
    </w:p>
    <w:p w14:paraId="3C13BF39" w14:textId="22DC6B6C" w:rsidR="00A246F3" w:rsidRPr="00AB380A" w:rsidRDefault="009E726D" w:rsidP="00A14EFF">
      <w:pPr>
        <w:spacing w:line="240" w:lineRule="auto"/>
        <w:jc w:val="right"/>
        <w:rPr>
          <w:rFonts w:ascii="Times New Roman" w:hAnsi="Times New Roman" w:cs="Times New Roman"/>
          <w:sz w:val="24"/>
          <w:szCs w:val="24"/>
        </w:rPr>
      </w:pPr>
      <w:r w:rsidRPr="009E726D">
        <w:rPr>
          <w:rFonts w:ascii="Times New Roman" w:hAnsi="Times New Roman" w:cs="Times New Roman"/>
          <w:sz w:val="24"/>
          <w:szCs w:val="24"/>
        </w:rPr>
        <w:t>"Privāto pensiju fondu tehnisko rezervju aprēķināšanas noteikumi"</w:t>
      </w:r>
      <w:r w:rsidR="00A246F3" w:rsidRPr="00AB380A">
        <w:rPr>
          <w:rFonts w:ascii="Times New Roman" w:hAnsi="Times New Roman" w:cs="Times New Roman"/>
          <w:sz w:val="24"/>
          <w:szCs w:val="24"/>
        </w:rPr>
        <w:t xml:space="preserve"> anotācijai</w:t>
      </w:r>
    </w:p>
    <w:p w14:paraId="5C9BC7EB" w14:textId="77777777" w:rsidR="00A246F3" w:rsidRPr="00AB380A" w:rsidRDefault="00A246F3" w:rsidP="00A14EFF">
      <w:pPr>
        <w:spacing w:line="240" w:lineRule="auto"/>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5F5176E2" w14:textId="77777777" w:rsidR="00A246F3" w:rsidRPr="00AB380A" w:rsidRDefault="00A246F3" w:rsidP="00A14EFF">
      <w:pPr>
        <w:spacing w:after="0" w:line="240" w:lineRule="auto"/>
        <w:rPr>
          <w:rFonts w:ascii="Times New Roman" w:hAnsi="Times New Roman" w:cs="Times New Roman"/>
          <w:b/>
          <w:sz w:val="24"/>
          <w:szCs w:val="24"/>
        </w:rPr>
      </w:pPr>
    </w:p>
    <w:p w14:paraId="534AA740" w14:textId="30099295" w:rsidR="00A246F3" w:rsidRPr="00AB380A" w:rsidRDefault="00A246F3" w:rsidP="00A14EFF">
      <w:pPr>
        <w:spacing w:line="240" w:lineRule="auto"/>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bookmarkStart w:id="5" w:name="_Hlk178942440"/>
      <w:r w:rsidRPr="00AB380A">
        <w:rPr>
          <w:rFonts w:ascii="Times New Roman" w:hAnsi="Times New Roman" w:cs="Times New Roman"/>
          <w:bCs/>
          <w:sz w:val="24"/>
          <w:szCs w:val="24"/>
        </w:rPr>
        <w:t>"</w:t>
      </w:r>
      <w:r w:rsidR="00DF1A07" w:rsidRPr="00DF1A07">
        <w:rPr>
          <w:rFonts w:ascii="Times New Roman" w:hAnsi="Times New Roman" w:cs="Times New Roman"/>
          <w:bCs/>
          <w:sz w:val="24"/>
          <w:szCs w:val="24"/>
        </w:rPr>
        <w:t>Privāto pensiju fondu tehnisko rezervju aprēķināšanas noteikumi</w:t>
      </w:r>
      <w:r w:rsidRPr="00AB380A">
        <w:rPr>
          <w:rFonts w:ascii="Times New Roman" w:hAnsi="Times New Roman" w:cs="Times New Roman"/>
          <w:bCs/>
          <w:sz w:val="24"/>
          <w:szCs w:val="24"/>
        </w:rPr>
        <w:t>"</w:t>
      </w:r>
      <w:bookmarkEnd w:id="5"/>
      <w:r w:rsidRPr="00AB380A">
        <w:rPr>
          <w:rFonts w:ascii="Times New Roman" w:hAnsi="Times New Roman" w:cs="Times New Roman"/>
          <w:bCs/>
          <w:sz w:val="24"/>
          <w:szCs w:val="24"/>
        </w:rPr>
        <w:t xml:space="preserve">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71FF1258" w14:textId="3AF83EF3" w:rsidR="00A246F3" w:rsidRPr="00B55597" w:rsidRDefault="00A246F3" w:rsidP="00A14EFF">
      <w:pPr>
        <w:spacing w:line="240" w:lineRule="auto"/>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00DF1A07" w:rsidRPr="00DF1A07">
        <w:rPr>
          <w:rFonts w:ascii="Times New Roman" w:hAnsi="Times New Roman" w:cs="Times New Roman"/>
          <w:bCs/>
          <w:sz w:val="24"/>
          <w:szCs w:val="24"/>
        </w:rPr>
        <w:t xml:space="preserve">Eiropas Parlamenta un Padomes 2016. gada 14. decembra </w:t>
      </w:r>
      <w:r w:rsidR="009E726D">
        <w:rPr>
          <w:rFonts w:ascii="Times New Roman" w:hAnsi="Times New Roman" w:cs="Times New Roman"/>
          <w:bCs/>
          <w:sz w:val="24"/>
          <w:szCs w:val="24"/>
        </w:rPr>
        <w:t>d</w:t>
      </w:r>
      <w:r w:rsidR="00DF1A07" w:rsidRPr="00DF1A07">
        <w:rPr>
          <w:rFonts w:ascii="Times New Roman" w:hAnsi="Times New Roman" w:cs="Times New Roman"/>
          <w:bCs/>
          <w:sz w:val="24"/>
          <w:szCs w:val="24"/>
        </w:rPr>
        <w:t xml:space="preserve">irektīvā (ES) 2016/2341 par </w:t>
      </w:r>
      <w:proofErr w:type="spellStart"/>
      <w:r w:rsidR="00DF1A07" w:rsidRPr="00DF1A07">
        <w:rPr>
          <w:rFonts w:ascii="Times New Roman" w:hAnsi="Times New Roman" w:cs="Times New Roman"/>
          <w:bCs/>
          <w:sz w:val="24"/>
          <w:szCs w:val="24"/>
        </w:rPr>
        <w:t>arodpensijas</w:t>
      </w:r>
      <w:proofErr w:type="spellEnd"/>
      <w:r w:rsidR="00DF1A07" w:rsidRPr="00DF1A07">
        <w:rPr>
          <w:rFonts w:ascii="Times New Roman" w:hAnsi="Times New Roman" w:cs="Times New Roman"/>
          <w:bCs/>
          <w:sz w:val="24"/>
          <w:szCs w:val="24"/>
        </w:rPr>
        <w:t xml:space="preserve"> kapitāla uzkrāšanas institūciju (AKUI) darbību un uzraudzību (pārstrādāta redakcija)</w:t>
      </w:r>
      <w:r w:rsidR="00CF52E0" w:rsidRPr="00CF52E0">
        <w:rPr>
          <w:rFonts w:ascii="Times New Roman" w:hAnsi="Times New Roman" w:cs="Times New Roman"/>
          <w:bCs/>
          <w:sz w:val="24"/>
          <w:szCs w:val="24"/>
        </w:rPr>
        <w:t xml:space="preserve"> (turpmāk – </w:t>
      </w:r>
      <w:r w:rsidR="00DF1A07" w:rsidRPr="003343E9">
        <w:rPr>
          <w:rFonts w:ascii="Times New Roman" w:eastAsia="Times New Roman" w:hAnsi="Times New Roman" w:cs="Times New Roman"/>
          <w:color w:val="000000"/>
          <w:sz w:val="24"/>
          <w:szCs w:val="24"/>
          <w:lang w:eastAsia="lv-LV"/>
        </w:rPr>
        <w:t>Direktīv</w:t>
      </w:r>
      <w:r w:rsidR="00DF1A07">
        <w:rPr>
          <w:rFonts w:ascii="Times New Roman" w:eastAsia="Times New Roman" w:hAnsi="Times New Roman" w:cs="Times New Roman"/>
          <w:color w:val="000000"/>
          <w:sz w:val="24"/>
          <w:szCs w:val="24"/>
          <w:lang w:eastAsia="lv-LV"/>
        </w:rPr>
        <w:t>a</w:t>
      </w:r>
      <w:r w:rsidR="00DF1A07" w:rsidRPr="003343E9">
        <w:rPr>
          <w:rFonts w:ascii="Times New Roman" w:eastAsia="Times New Roman" w:hAnsi="Times New Roman" w:cs="Times New Roman"/>
          <w:color w:val="000000"/>
          <w:sz w:val="24"/>
          <w:szCs w:val="24"/>
          <w:lang w:eastAsia="lv-LV"/>
        </w:rPr>
        <w:t xml:space="preserve"> 2016/2341</w:t>
      </w:r>
      <w:r w:rsidR="00CF52E0" w:rsidRPr="00CF52E0">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3159"/>
        <w:gridCol w:w="2196"/>
        <w:gridCol w:w="2134"/>
        <w:gridCol w:w="2236"/>
        <w:gridCol w:w="2476"/>
        <w:gridCol w:w="2570"/>
      </w:tblGrid>
      <w:tr w:rsidR="00A246F3" w:rsidRPr="00AB380A" w14:paraId="28B63EDA" w14:textId="77777777" w:rsidTr="00706322">
        <w:tc>
          <w:tcPr>
            <w:tcW w:w="3159" w:type="dxa"/>
          </w:tcPr>
          <w:p w14:paraId="616FC0D7" w14:textId="77777777" w:rsidR="00A246F3" w:rsidRPr="00503F80" w:rsidRDefault="00A246F3" w:rsidP="00D556A9">
            <w:pP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196" w:type="dxa"/>
          </w:tcPr>
          <w:p w14:paraId="1745D026" w14:textId="77777777" w:rsidR="00A246F3" w:rsidRPr="00503F80" w:rsidRDefault="00A246F3" w:rsidP="00D556A9">
            <w:pP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 xml:space="preserve">rojekta punkts vai apakšpunkts, kas izpilda A ailē minēto prasību </w:t>
            </w:r>
          </w:p>
          <w:p w14:paraId="6C4F05B0" w14:textId="77777777" w:rsidR="00A246F3" w:rsidRPr="00503F80" w:rsidRDefault="00A246F3" w:rsidP="00D556A9">
            <w:pP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134" w:type="dxa"/>
          </w:tcPr>
          <w:p w14:paraId="2E9A2082" w14:textId="77777777" w:rsidR="00A246F3" w:rsidRPr="00503F80" w:rsidRDefault="00A246F3" w:rsidP="00D556A9">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punktu vai apakšpunktu tiek izpildīta pilnībā vai daļēji? </w:t>
            </w:r>
          </w:p>
          <w:p w14:paraId="69DDE088" w14:textId="77777777" w:rsidR="00A246F3" w:rsidRPr="00503F80" w:rsidRDefault="00A246F3" w:rsidP="00D556A9">
            <w:pP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236" w:type="dxa"/>
          </w:tcPr>
          <w:p w14:paraId="7FFBC248" w14:textId="77777777" w:rsidR="00A246F3" w:rsidRPr="00503F80" w:rsidRDefault="00A246F3" w:rsidP="00D556A9">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punkts vai apakšpunkts paredz stingrākas prasības, nekā A ailē minētā prasība </w:t>
            </w:r>
          </w:p>
          <w:p w14:paraId="78592E2D" w14:textId="77777777" w:rsidR="00A246F3" w:rsidRPr="00503F80" w:rsidRDefault="00A246F3" w:rsidP="00D556A9">
            <w:pP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476" w:type="dxa"/>
          </w:tcPr>
          <w:p w14:paraId="104D7574" w14:textId="77777777" w:rsidR="00A246F3" w:rsidRPr="00503F80" w:rsidRDefault="00A246F3" w:rsidP="00D556A9">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ir jāizpilda obligāti? </w:t>
            </w:r>
          </w:p>
          <w:p w14:paraId="069F956C" w14:textId="77777777" w:rsidR="00A246F3" w:rsidRPr="00503F80" w:rsidRDefault="00A246F3" w:rsidP="00D556A9">
            <w:pP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3333FF24" w14:textId="77777777" w:rsidR="00A246F3" w:rsidRPr="00503F80" w:rsidRDefault="00A246F3" w:rsidP="00D556A9">
            <w:pPr>
              <w:rPr>
                <w:rFonts w:ascii="Times New Roman" w:hAnsi="Times New Roman" w:cs="Times New Roman"/>
                <w:b/>
                <w:bCs/>
                <w:sz w:val="24"/>
                <w:szCs w:val="24"/>
              </w:rPr>
            </w:pPr>
          </w:p>
          <w:p w14:paraId="6CCFD6AD" w14:textId="77777777" w:rsidR="00A246F3" w:rsidRPr="00503F80" w:rsidRDefault="00A246F3" w:rsidP="00D556A9">
            <w:pPr>
              <w:rPr>
                <w:rFonts w:ascii="Times New Roman" w:hAnsi="Times New Roman" w:cs="Times New Roman"/>
                <w:b/>
                <w:bCs/>
                <w:sz w:val="24"/>
                <w:szCs w:val="24"/>
              </w:rPr>
            </w:pPr>
          </w:p>
        </w:tc>
        <w:tc>
          <w:tcPr>
            <w:tcW w:w="2570" w:type="dxa"/>
          </w:tcPr>
          <w:p w14:paraId="7C6B9970" w14:textId="77777777" w:rsidR="00A246F3" w:rsidRPr="00503F80" w:rsidRDefault="00A246F3" w:rsidP="00D556A9">
            <w:pPr>
              <w:rPr>
                <w:rStyle w:val="cf01"/>
                <w:rFonts w:ascii="Times New Roman" w:hAnsi="Times New Roman" w:cs="Times New Roman"/>
                <w:b/>
                <w:bCs/>
                <w:sz w:val="24"/>
                <w:szCs w:val="24"/>
              </w:rPr>
            </w:pPr>
            <w:r w:rsidRPr="00503F80">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46EA61C9" w14:textId="77777777" w:rsidR="00A246F3" w:rsidRPr="00503F80" w:rsidRDefault="00A246F3" w:rsidP="00D556A9">
            <w:pPr>
              <w:rPr>
                <w:rFonts w:ascii="Times New Roman" w:hAnsi="Times New Roman" w:cs="Times New Roman"/>
                <w:b/>
                <w:bCs/>
                <w:sz w:val="24"/>
                <w:szCs w:val="24"/>
              </w:rPr>
            </w:pPr>
            <w:r w:rsidRPr="00503F80">
              <w:rPr>
                <w:rStyle w:val="cf01"/>
                <w:rFonts w:ascii="Times New Roman" w:hAnsi="Times New Roman" w:cs="Times New Roman"/>
                <w:i/>
                <w:iCs/>
                <w:sz w:val="24"/>
                <w:szCs w:val="24"/>
              </w:rPr>
              <w:t>(Ja paredz, norāda, kas un kādā termiņā šo paziņošanas pienākumu izpildīs)</w:t>
            </w:r>
          </w:p>
        </w:tc>
      </w:tr>
      <w:tr w:rsidR="00A246F3" w:rsidRPr="00AB380A" w14:paraId="4EC7B2CC" w14:textId="77777777" w:rsidTr="00706322">
        <w:tc>
          <w:tcPr>
            <w:tcW w:w="3159" w:type="dxa"/>
          </w:tcPr>
          <w:p w14:paraId="7295FB12" w14:textId="77777777" w:rsidR="00A246F3" w:rsidRPr="00503F80" w:rsidRDefault="00A246F3" w:rsidP="00D556A9">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2196" w:type="dxa"/>
          </w:tcPr>
          <w:p w14:paraId="7ECDE57C" w14:textId="77777777" w:rsidR="00A246F3" w:rsidRPr="00503F80" w:rsidRDefault="00A246F3" w:rsidP="00D556A9">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134" w:type="dxa"/>
          </w:tcPr>
          <w:p w14:paraId="3BE9C14E" w14:textId="77777777" w:rsidR="00A246F3" w:rsidRPr="00503F80" w:rsidRDefault="00A246F3" w:rsidP="00D556A9">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36" w:type="dxa"/>
          </w:tcPr>
          <w:p w14:paraId="11A99F89" w14:textId="77777777" w:rsidR="00A246F3" w:rsidRPr="00503F80" w:rsidRDefault="00A246F3" w:rsidP="00D556A9">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476" w:type="dxa"/>
          </w:tcPr>
          <w:p w14:paraId="335A0836" w14:textId="77777777" w:rsidR="00A246F3" w:rsidRPr="00503F80" w:rsidRDefault="00A246F3" w:rsidP="00D556A9">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570" w:type="dxa"/>
          </w:tcPr>
          <w:p w14:paraId="1FF9D75C" w14:textId="77777777" w:rsidR="00A246F3" w:rsidRPr="00503F80" w:rsidRDefault="00A246F3" w:rsidP="00D556A9">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A577EF" w:rsidRPr="00D26A62" w14:paraId="3361DA21" w14:textId="77777777" w:rsidTr="00706322">
        <w:tc>
          <w:tcPr>
            <w:tcW w:w="3159" w:type="dxa"/>
          </w:tcPr>
          <w:p w14:paraId="04891BE2" w14:textId="5E2FD5F8" w:rsidR="00A577EF" w:rsidRPr="00503F80" w:rsidRDefault="00A577EF" w:rsidP="00D556A9">
            <w:pPr>
              <w:rPr>
                <w:rFonts w:ascii="Times New Roman" w:hAnsi="Times New Roman" w:cs="Times New Roman"/>
                <w:sz w:val="24"/>
                <w:szCs w:val="24"/>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91F43">
              <w:rPr>
                <w:rFonts w:ascii="Times New Roman" w:eastAsia="Times New Roman" w:hAnsi="Times New Roman" w:cs="Times New Roman"/>
                <w:color w:val="000000"/>
                <w:sz w:val="24"/>
                <w:szCs w:val="24"/>
                <w:lang w:eastAsia="lv-LV"/>
              </w:rPr>
              <w:t>s</w:t>
            </w:r>
            <w:r w:rsidRPr="003343E9">
              <w:rPr>
                <w:rFonts w:ascii="Times New Roman" w:eastAsia="Times New Roman" w:hAnsi="Times New Roman" w:cs="Times New Roman"/>
                <w:color w:val="000000"/>
                <w:sz w:val="24"/>
                <w:szCs w:val="24"/>
                <w:lang w:eastAsia="lv-LV"/>
              </w:rPr>
              <w:t xml:space="preserve"> 2016/2341</w:t>
            </w:r>
            <w:r w:rsidRPr="00503F80">
              <w:rPr>
                <w:rFonts w:ascii="Times New Roman" w:hAnsi="Times New Roman" w:cs="Times New Roman"/>
                <w:sz w:val="24"/>
                <w:szCs w:val="24"/>
              </w:rPr>
              <w:t xml:space="preserve"> 1</w:t>
            </w:r>
            <w:r>
              <w:rPr>
                <w:rFonts w:ascii="Times New Roman" w:hAnsi="Times New Roman" w:cs="Times New Roman"/>
                <w:sz w:val="24"/>
                <w:szCs w:val="24"/>
              </w:rPr>
              <w:t>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w:t>
            </w:r>
            <w:r w:rsidR="005C6676">
              <w:rPr>
                <w:rFonts w:ascii="Times New Roman" w:hAnsi="Times New Roman" w:cs="Times New Roman"/>
                <w:sz w:val="24"/>
                <w:szCs w:val="24"/>
              </w:rPr>
              <w:t>a</w:t>
            </w:r>
            <w:r>
              <w:rPr>
                <w:rFonts w:ascii="Times New Roman" w:hAnsi="Times New Roman" w:cs="Times New Roman"/>
                <w:sz w:val="24"/>
                <w:szCs w:val="24"/>
              </w:rPr>
              <w:t xml:space="preserve"> (a) apakšpunkts</w:t>
            </w:r>
          </w:p>
        </w:tc>
        <w:tc>
          <w:tcPr>
            <w:tcW w:w="2196" w:type="dxa"/>
          </w:tcPr>
          <w:p w14:paraId="1AFF5557" w14:textId="2678C5E0" w:rsidR="00A577EF" w:rsidRDefault="00A577EF" w:rsidP="00D556A9">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 4. un 5.</w:t>
            </w:r>
            <w:r w:rsidRPr="00503F80">
              <w:rPr>
                <w:rFonts w:ascii="Times New Roman" w:hAnsi="Times New Roman" w:cs="Times New Roman"/>
                <w:sz w:val="24"/>
                <w:szCs w:val="24"/>
              </w:rPr>
              <w:t> punkts</w:t>
            </w:r>
          </w:p>
        </w:tc>
        <w:tc>
          <w:tcPr>
            <w:tcW w:w="2134" w:type="dxa"/>
          </w:tcPr>
          <w:p w14:paraId="5079B2D6" w14:textId="0172D219"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67CE997A" w14:textId="2CF2B285"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7BE2C013" w14:textId="75B75CF3"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val="restart"/>
          </w:tcPr>
          <w:p w14:paraId="347726E3" w14:textId="6C307916" w:rsidR="00A577EF" w:rsidRPr="001676C9" w:rsidRDefault="00A577EF" w:rsidP="00D556A9">
            <w:pPr>
              <w:rPr>
                <w:rStyle w:val="cf01"/>
                <w:rFonts w:ascii="Times New Roman" w:hAnsi="Times New Roman" w:cs="Times New Roman"/>
                <w:color w:val="000000" w:themeColor="text1"/>
                <w:sz w:val="24"/>
                <w:szCs w:val="24"/>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91F43">
              <w:rPr>
                <w:rFonts w:ascii="Times New Roman" w:eastAsia="Times New Roman" w:hAnsi="Times New Roman" w:cs="Times New Roman"/>
                <w:color w:val="000000"/>
                <w:sz w:val="24"/>
                <w:szCs w:val="24"/>
                <w:lang w:eastAsia="lv-LV"/>
              </w:rPr>
              <w:t>s</w:t>
            </w:r>
            <w:r w:rsidRPr="003343E9">
              <w:rPr>
                <w:rFonts w:ascii="Times New Roman" w:eastAsia="Times New Roman" w:hAnsi="Times New Roman" w:cs="Times New Roman"/>
                <w:color w:val="000000"/>
                <w:sz w:val="24"/>
                <w:szCs w:val="24"/>
                <w:lang w:eastAsia="lv-LV"/>
              </w:rPr>
              <w:t xml:space="preserve"> 2016/2341</w:t>
            </w:r>
            <w:r w:rsidRPr="00503F80">
              <w:rPr>
                <w:rFonts w:ascii="Times New Roman" w:hAnsi="Times New Roman" w:cs="Times New Roman"/>
                <w:sz w:val="24"/>
                <w:szCs w:val="24"/>
              </w:rPr>
              <w:t xml:space="preserve"> </w:t>
            </w:r>
            <w:r>
              <w:rPr>
                <w:rFonts w:ascii="Times New Roman" w:hAnsi="Times New Roman" w:cs="Times New Roman"/>
                <w:sz w:val="24"/>
                <w:szCs w:val="24"/>
              </w:rPr>
              <w:t>64</w:t>
            </w:r>
            <w:r w:rsidRPr="001676C9">
              <w:rPr>
                <w:rStyle w:val="cf01"/>
                <w:rFonts w:ascii="Times New Roman" w:hAnsi="Times New Roman" w:cs="Times New Roman"/>
                <w:color w:val="000000" w:themeColor="text1"/>
                <w:sz w:val="24"/>
                <w:szCs w:val="24"/>
              </w:rPr>
              <w:t>.</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s</w:t>
            </w:r>
            <w:r w:rsidRPr="001676C9">
              <w:rPr>
                <w:rStyle w:val="cf01"/>
                <w:rFonts w:ascii="Times New Roman" w:hAnsi="Times New Roman" w:cs="Times New Roman"/>
                <w:color w:val="000000" w:themeColor="text1"/>
                <w:sz w:val="24"/>
                <w:szCs w:val="24"/>
              </w:rPr>
              <w:t xml:space="preserve"> paredz, ka dalībvalstis paziņo </w:t>
            </w:r>
            <w:r w:rsidRPr="001676C9">
              <w:rPr>
                <w:rStyle w:val="cf01"/>
                <w:rFonts w:ascii="Times New Roman" w:hAnsi="Times New Roman" w:cs="Times New Roman"/>
                <w:color w:val="000000" w:themeColor="text1"/>
                <w:sz w:val="24"/>
                <w:szCs w:val="24"/>
              </w:rPr>
              <w:lastRenderedPageBreak/>
              <w:t xml:space="preserve">Eiropas Komisijai par šīs direktīvas prasību pārņemšanu. </w:t>
            </w:r>
          </w:p>
          <w:p w14:paraId="44EF822D" w14:textId="5A1B996C" w:rsidR="00A577EF" w:rsidRPr="00503F80" w:rsidRDefault="00A577EF" w:rsidP="00D556A9">
            <w:pPr>
              <w:rPr>
                <w:rFonts w:ascii="Times New Roman" w:hAnsi="Times New Roman" w:cs="Times New Roman"/>
                <w:sz w:val="24"/>
                <w:szCs w:val="24"/>
              </w:rPr>
            </w:pPr>
            <w:r w:rsidRPr="001676C9">
              <w:rPr>
                <w:rStyle w:val="cf01"/>
                <w:rFonts w:ascii="Times New Roman" w:hAnsi="Times New Roman" w:cs="Times New Roman"/>
                <w:color w:val="000000" w:themeColor="text1"/>
                <w:sz w:val="24"/>
                <w:szCs w:val="24"/>
              </w:rPr>
              <w:t>Minēto paziņošanas pienākumu izpildīs Finanšu ministrija, sniedzot paziņojumu Eiropas Komisijai pēc projekta apstiprināšanas Latvijas Bankas padomē.</w:t>
            </w:r>
          </w:p>
        </w:tc>
      </w:tr>
      <w:tr w:rsidR="00A577EF" w:rsidRPr="00D26A62" w14:paraId="297BCBBF" w14:textId="77777777" w:rsidTr="00706322">
        <w:tc>
          <w:tcPr>
            <w:tcW w:w="3159" w:type="dxa"/>
          </w:tcPr>
          <w:p w14:paraId="5E2315CC" w14:textId="1AA233B6" w:rsidR="00A577EF" w:rsidRPr="00503F80" w:rsidRDefault="00A577EF" w:rsidP="00D556A9">
            <w:pPr>
              <w:rPr>
                <w:rFonts w:ascii="Times New Roman" w:hAnsi="Times New Roman" w:cs="Times New Roman"/>
                <w:sz w:val="24"/>
                <w:szCs w:val="24"/>
              </w:rPr>
            </w:pPr>
            <w:r w:rsidRPr="003343E9">
              <w:rPr>
                <w:rFonts w:ascii="Times New Roman" w:eastAsia="Times New Roman" w:hAnsi="Times New Roman" w:cs="Times New Roman"/>
                <w:color w:val="000000"/>
                <w:sz w:val="24"/>
                <w:szCs w:val="24"/>
                <w:lang w:eastAsia="lv-LV"/>
              </w:rPr>
              <w:lastRenderedPageBreak/>
              <w:t>Direktīv</w:t>
            </w:r>
            <w:r>
              <w:rPr>
                <w:rFonts w:ascii="Times New Roman" w:eastAsia="Times New Roman" w:hAnsi="Times New Roman" w:cs="Times New Roman"/>
                <w:color w:val="000000"/>
                <w:sz w:val="24"/>
                <w:szCs w:val="24"/>
                <w:lang w:eastAsia="lv-LV"/>
              </w:rPr>
              <w:t>a</w:t>
            </w:r>
            <w:r w:rsidR="00191F43">
              <w:rPr>
                <w:rFonts w:ascii="Times New Roman" w:eastAsia="Times New Roman" w:hAnsi="Times New Roman" w:cs="Times New Roman"/>
                <w:color w:val="000000"/>
                <w:sz w:val="24"/>
                <w:szCs w:val="24"/>
                <w:lang w:eastAsia="lv-LV"/>
              </w:rPr>
              <w:t>s</w:t>
            </w:r>
            <w:r w:rsidRPr="003343E9">
              <w:rPr>
                <w:rFonts w:ascii="Times New Roman" w:eastAsia="Times New Roman" w:hAnsi="Times New Roman" w:cs="Times New Roman"/>
                <w:color w:val="000000"/>
                <w:sz w:val="24"/>
                <w:szCs w:val="24"/>
                <w:lang w:eastAsia="lv-LV"/>
              </w:rPr>
              <w:t xml:space="preserve"> 2016/2341</w:t>
            </w:r>
            <w:r w:rsidRPr="00503F80">
              <w:rPr>
                <w:rFonts w:ascii="Times New Roman" w:hAnsi="Times New Roman" w:cs="Times New Roman"/>
                <w:sz w:val="24"/>
                <w:szCs w:val="24"/>
              </w:rPr>
              <w:t xml:space="preserve"> 1</w:t>
            </w:r>
            <w:r>
              <w:rPr>
                <w:rFonts w:ascii="Times New Roman" w:hAnsi="Times New Roman" w:cs="Times New Roman"/>
                <w:sz w:val="24"/>
                <w:szCs w:val="24"/>
              </w:rPr>
              <w:t>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w:t>
            </w:r>
            <w:r w:rsidR="005C6676">
              <w:rPr>
                <w:rFonts w:ascii="Times New Roman" w:hAnsi="Times New Roman" w:cs="Times New Roman"/>
                <w:sz w:val="24"/>
                <w:szCs w:val="24"/>
              </w:rPr>
              <w:t>a</w:t>
            </w:r>
            <w:r>
              <w:rPr>
                <w:rFonts w:ascii="Times New Roman" w:hAnsi="Times New Roman" w:cs="Times New Roman"/>
                <w:sz w:val="24"/>
                <w:szCs w:val="24"/>
              </w:rPr>
              <w:t xml:space="preserve"> (b) apakšpunkts</w:t>
            </w:r>
          </w:p>
        </w:tc>
        <w:tc>
          <w:tcPr>
            <w:tcW w:w="2196" w:type="dxa"/>
          </w:tcPr>
          <w:p w14:paraId="03081D36" w14:textId="3C38B93A" w:rsidR="00A577EF" w:rsidRPr="00503F80" w:rsidRDefault="00A577EF" w:rsidP="00D556A9">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 xml:space="preserve">9. un 10. </w:t>
            </w:r>
            <w:r w:rsidRPr="00503F80">
              <w:rPr>
                <w:rFonts w:ascii="Times New Roman" w:hAnsi="Times New Roman" w:cs="Times New Roman"/>
                <w:sz w:val="24"/>
                <w:szCs w:val="24"/>
              </w:rPr>
              <w:t>punkts</w:t>
            </w:r>
          </w:p>
        </w:tc>
        <w:tc>
          <w:tcPr>
            <w:tcW w:w="2134" w:type="dxa"/>
          </w:tcPr>
          <w:p w14:paraId="69555BE2" w14:textId="77777777"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0AB2E0F2" w14:textId="77777777"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0B6C675A" w14:textId="77777777" w:rsidR="00A577EF" w:rsidRPr="00F8177B" w:rsidRDefault="00A577EF" w:rsidP="00D556A9">
            <w:pPr>
              <w:rPr>
                <w:rFonts w:ascii="Times New Roman" w:hAnsi="Times New Roman" w:cs="Times New Roman"/>
                <w:color w:val="FF0000"/>
                <w:sz w:val="24"/>
                <w:szCs w:val="24"/>
              </w:rPr>
            </w:pPr>
            <w:r w:rsidRPr="00503F80">
              <w:rPr>
                <w:rFonts w:ascii="Times New Roman" w:hAnsi="Times New Roman" w:cs="Times New Roman"/>
                <w:sz w:val="24"/>
                <w:szCs w:val="24"/>
              </w:rPr>
              <w:t>Jā</w:t>
            </w:r>
          </w:p>
        </w:tc>
        <w:tc>
          <w:tcPr>
            <w:tcW w:w="2570" w:type="dxa"/>
            <w:vMerge/>
          </w:tcPr>
          <w:p w14:paraId="329C191A" w14:textId="0E5D82FF" w:rsidR="00A577EF" w:rsidRPr="00F8177B" w:rsidRDefault="00A577EF" w:rsidP="00D556A9">
            <w:pPr>
              <w:rPr>
                <w:rFonts w:ascii="Times New Roman" w:hAnsi="Times New Roman" w:cs="Times New Roman"/>
                <w:color w:val="FF0000"/>
                <w:sz w:val="24"/>
                <w:szCs w:val="24"/>
              </w:rPr>
            </w:pPr>
          </w:p>
        </w:tc>
      </w:tr>
      <w:tr w:rsidR="00A577EF" w:rsidRPr="00D26A62" w14:paraId="2BAF09F7" w14:textId="77777777" w:rsidTr="00706322">
        <w:tc>
          <w:tcPr>
            <w:tcW w:w="3159" w:type="dxa"/>
          </w:tcPr>
          <w:p w14:paraId="77430F0C" w14:textId="5BA68430" w:rsidR="00A577EF" w:rsidRPr="00503F80" w:rsidRDefault="00A577EF" w:rsidP="00D556A9">
            <w:pPr>
              <w:rPr>
                <w:rFonts w:ascii="Times New Roman" w:hAnsi="Times New Roman" w:cs="Times New Roman"/>
                <w:sz w:val="24"/>
                <w:szCs w:val="24"/>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91F43">
              <w:rPr>
                <w:rFonts w:ascii="Times New Roman" w:eastAsia="Times New Roman" w:hAnsi="Times New Roman" w:cs="Times New Roman"/>
                <w:color w:val="000000"/>
                <w:sz w:val="24"/>
                <w:szCs w:val="24"/>
                <w:lang w:eastAsia="lv-LV"/>
              </w:rPr>
              <w:t>s</w:t>
            </w:r>
            <w:r w:rsidRPr="003343E9">
              <w:rPr>
                <w:rFonts w:ascii="Times New Roman" w:eastAsia="Times New Roman" w:hAnsi="Times New Roman" w:cs="Times New Roman"/>
                <w:color w:val="000000"/>
                <w:sz w:val="24"/>
                <w:szCs w:val="24"/>
                <w:lang w:eastAsia="lv-LV"/>
              </w:rPr>
              <w:t xml:space="preserve"> 2016/2341</w:t>
            </w:r>
            <w:r w:rsidRPr="00503F80">
              <w:rPr>
                <w:rFonts w:ascii="Times New Roman" w:hAnsi="Times New Roman" w:cs="Times New Roman"/>
                <w:sz w:val="24"/>
                <w:szCs w:val="24"/>
              </w:rPr>
              <w:t xml:space="preserve"> 1</w:t>
            </w:r>
            <w:r>
              <w:rPr>
                <w:rFonts w:ascii="Times New Roman" w:hAnsi="Times New Roman" w:cs="Times New Roman"/>
                <w:sz w:val="24"/>
                <w:szCs w:val="24"/>
              </w:rPr>
              <w:t>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w:t>
            </w:r>
            <w:r w:rsidR="005C6676">
              <w:rPr>
                <w:rFonts w:ascii="Times New Roman" w:hAnsi="Times New Roman" w:cs="Times New Roman"/>
                <w:sz w:val="24"/>
                <w:szCs w:val="24"/>
              </w:rPr>
              <w:t>a</w:t>
            </w:r>
            <w:r>
              <w:rPr>
                <w:rFonts w:ascii="Times New Roman" w:hAnsi="Times New Roman" w:cs="Times New Roman"/>
                <w:sz w:val="24"/>
                <w:szCs w:val="24"/>
              </w:rPr>
              <w:t xml:space="preserve"> (c) apakšpunkts</w:t>
            </w:r>
          </w:p>
        </w:tc>
        <w:tc>
          <w:tcPr>
            <w:tcW w:w="2196" w:type="dxa"/>
          </w:tcPr>
          <w:p w14:paraId="62A53E5C" w14:textId="5E4B584B" w:rsidR="00A577EF" w:rsidRDefault="00A577EF" w:rsidP="00D556A9">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6.</w:t>
            </w:r>
            <w:r w:rsidRPr="00503F80">
              <w:rPr>
                <w:rFonts w:ascii="Times New Roman" w:hAnsi="Times New Roman" w:cs="Times New Roman"/>
                <w:sz w:val="24"/>
                <w:szCs w:val="24"/>
              </w:rPr>
              <w:t> </w:t>
            </w:r>
            <w:r>
              <w:rPr>
                <w:rFonts w:ascii="Times New Roman" w:hAnsi="Times New Roman" w:cs="Times New Roman"/>
                <w:sz w:val="24"/>
                <w:szCs w:val="24"/>
              </w:rPr>
              <w:t xml:space="preserve">un 7. </w:t>
            </w:r>
            <w:r w:rsidRPr="00503F80">
              <w:rPr>
                <w:rFonts w:ascii="Times New Roman" w:hAnsi="Times New Roman" w:cs="Times New Roman"/>
                <w:sz w:val="24"/>
                <w:szCs w:val="24"/>
              </w:rPr>
              <w:t>punkts</w:t>
            </w:r>
          </w:p>
        </w:tc>
        <w:tc>
          <w:tcPr>
            <w:tcW w:w="2134" w:type="dxa"/>
          </w:tcPr>
          <w:p w14:paraId="78564B20" w14:textId="765AF7BE"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218D068F" w14:textId="1ADF22FF"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3A416036" w14:textId="7D4E448F"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914BD4C" w14:textId="77777777" w:rsidR="00A577EF" w:rsidRPr="00503F80" w:rsidRDefault="00A577EF" w:rsidP="00D556A9">
            <w:pPr>
              <w:rPr>
                <w:rFonts w:ascii="Times New Roman" w:hAnsi="Times New Roman" w:cs="Times New Roman"/>
                <w:sz w:val="24"/>
                <w:szCs w:val="24"/>
              </w:rPr>
            </w:pPr>
          </w:p>
        </w:tc>
      </w:tr>
      <w:tr w:rsidR="00A577EF" w:rsidRPr="00D26A62" w14:paraId="465C5FFB" w14:textId="77777777" w:rsidTr="00706322">
        <w:tc>
          <w:tcPr>
            <w:tcW w:w="3159" w:type="dxa"/>
          </w:tcPr>
          <w:p w14:paraId="578D9950" w14:textId="1E2A12AF" w:rsidR="00A577EF" w:rsidRPr="00503F80" w:rsidRDefault="00A577EF" w:rsidP="00D556A9">
            <w:pPr>
              <w:rPr>
                <w:rFonts w:ascii="Times New Roman" w:hAnsi="Times New Roman" w:cs="Times New Roman"/>
                <w:sz w:val="24"/>
                <w:szCs w:val="24"/>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91F43">
              <w:rPr>
                <w:rFonts w:ascii="Times New Roman" w:eastAsia="Times New Roman" w:hAnsi="Times New Roman" w:cs="Times New Roman"/>
                <w:color w:val="000000"/>
                <w:sz w:val="24"/>
                <w:szCs w:val="24"/>
                <w:lang w:eastAsia="lv-LV"/>
              </w:rPr>
              <w:t>s</w:t>
            </w:r>
            <w:r w:rsidRPr="003343E9">
              <w:rPr>
                <w:rFonts w:ascii="Times New Roman" w:eastAsia="Times New Roman" w:hAnsi="Times New Roman" w:cs="Times New Roman"/>
                <w:color w:val="000000"/>
                <w:sz w:val="24"/>
                <w:szCs w:val="24"/>
                <w:lang w:eastAsia="lv-LV"/>
              </w:rPr>
              <w:t xml:space="preserve"> 2016/2341</w:t>
            </w:r>
            <w:r w:rsidRPr="00503F80">
              <w:rPr>
                <w:rFonts w:ascii="Times New Roman" w:hAnsi="Times New Roman" w:cs="Times New Roman"/>
                <w:sz w:val="24"/>
                <w:szCs w:val="24"/>
              </w:rPr>
              <w:t xml:space="preserve"> 1</w:t>
            </w:r>
            <w:r>
              <w:rPr>
                <w:rFonts w:ascii="Times New Roman" w:hAnsi="Times New Roman" w:cs="Times New Roman"/>
                <w:sz w:val="24"/>
                <w:szCs w:val="24"/>
              </w:rPr>
              <w:t>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w:t>
            </w:r>
            <w:r w:rsidR="005C6676">
              <w:rPr>
                <w:rFonts w:ascii="Times New Roman" w:hAnsi="Times New Roman" w:cs="Times New Roman"/>
                <w:sz w:val="24"/>
                <w:szCs w:val="24"/>
              </w:rPr>
              <w:t>a</w:t>
            </w:r>
            <w:r>
              <w:rPr>
                <w:rFonts w:ascii="Times New Roman" w:hAnsi="Times New Roman" w:cs="Times New Roman"/>
                <w:sz w:val="24"/>
                <w:szCs w:val="24"/>
              </w:rPr>
              <w:t xml:space="preserve"> (d) apakšpunkts</w:t>
            </w:r>
          </w:p>
        </w:tc>
        <w:tc>
          <w:tcPr>
            <w:tcW w:w="2196" w:type="dxa"/>
          </w:tcPr>
          <w:p w14:paraId="6E3F823A" w14:textId="579F8D8F" w:rsidR="00A577EF" w:rsidRDefault="00A577EF" w:rsidP="00D556A9">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8.</w:t>
            </w:r>
            <w:r w:rsidRPr="00503F80">
              <w:rPr>
                <w:rFonts w:ascii="Times New Roman" w:hAnsi="Times New Roman" w:cs="Times New Roman"/>
                <w:sz w:val="24"/>
                <w:szCs w:val="24"/>
              </w:rPr>
              <w:t> punkts</w:t>
            </w:r>
          </w:p>
        </w:tc>
        <w:tc>
          <w:tcPr>
            <w:tcW w:w="2134" w:type="dxa"/>
          </w:tcPr>
          <w:p w14:paraId="1573E80E" w14:textId="74510A47"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A9A13AA" w14:textId="64044C5D" w:rsidR="00A577EF" w:rsidRPr="00503F80"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23F12B8A" w14:textId="13F26E52" w:rsidR="00A577EF" w:rsidRDefault="00A577EF" w:rsidP="00D556A9">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6200B3F" w14:textId="77777777" w:rsidR="00A577EF" w:rsidRPr="00F8177B" w:rsidRDefault="00A577EF" w:rsidP="00D556A9">
            <w:pPr>
              <w:rPr>
                <w:rFonts w:ascii="Times New Roman" w:hAnsi="Times New Roman" w:cs="Times New Roman"/>
                <w:color w:val="FF0000"/>
                <w:sz w:val="24"/>
                <w:szCs w:val="24"/>
              </w:rPr>
            </w:pPr>
          </w:p>
        </w:tc>
      </w:tr>
    </w:tbl>
    <w:p w14:paraId="3DBD5E9D" w14:textId="77777777" w:rsidR="00A246F3" w:rsidRDefault="00A246F3" w:rsidP="00A14EFF">
      <w:pPr>
        <w:spacing w:line="240" w:lineRule="auto"/>
        <w:rPr>
          <w:rFonts w:ascii="Times New Roman" w:hAnsi="Times New Roman" w:cs="Times New Roman"/>
          <w:color w:val="FF0000"/>
          <w:sz w:val="24"/>
          <w:szCs w:val="24"/>
        </w:rPr>
      </w:pPr>
    </w:p>
    <w:p w14:paraId="24E37A23" w14:textId="45F6FF1C" w:rsidR="00A246F3" w:rsidRDefault="00A246F3" w:rsidP="00A14EFF">
      <w:pPr>
        <w:spacing w:line="240" w:lineRule="auto"/>
        <w:rPr>
          <w:rFonts w:ascii="Times New Roman" w:hAnsi="Times New Roman" w:cs="Times New Roman"/>
          <w:b/>
          <w:sz w:val="24"/>
          <w:szCs w:val="24"/>
        </w:rPr>
      </w:pPr>
    </w:p>
    <w:sectPr w:rsidR="00A246F3" w:rsidSect="0077426C">
      <w:pgSz w:w="16838" w:h="11906" w:orient="landscape" w:code="9"/>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8A085" w14:textId="77777777" w:rsidR="00C1261E" w:rsidRDefault="00C1261E" w:rsidP="006C3828">
      <w:pPr>
        <w:spacing w:after="0" w:line="240" w:lineRule="auto"/>
      </w:pPr>
      <w:r>
        <w:separator/>
      </w:r>
    </w:p>
  </w:endnote>
  <w:endnote w:type="continuationSeparator" w:id="0">
    <w:p w14:paraId="15FD45BB" w14:textId="77777777" w:rsidR="00C1261E" w:rsidRDefault="00C1261E" w:rsidP="006C3828">
      <w:pPr>
        <w:spacing w:after="0" w:line="240" w:lineRule="auto"/>
      </w:pPr>
      <w:r>
        <w:continuationSeparator/>
      </w:r>
    </w:p>
  </w:endnote>
  <w:endnote w:type="continuationNotice" w:id="1">
    <w:p w14:paraId="3E04BD02" w14:textId="77777777" w:rsidR="00C1261E" w:rsidRDefault="00C126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997BE" w14:textId="77777777" w:rsidR="00C1261E" w:rsidRDefault="00C1261E" w:rsidP="006C3828">
      <w:pPr>
        <w:spacing w:after="0" w:line="240" w:lineRule="auto"/>
      </w:pPr>
      <w:r>
        <w:separator/>
      </w:r>
    </w:p>
  </w:footnote>
  <w:footnote w:type="continuationSeparator" w:id="0">
    <w:p w14:paraId="3E6782E5" w14:textId="77777777" w:rsidR="00C1261E" w:rsidRDefault="00C1261E" w:rsidP="006C3828">
      <w:pPr>
        <w:spacing w:after="0" w:line="240" w:lineRule="auto"/>
      </w:pPr>
      <w:r>
        <w:continuationSeparator/>
      </w:r>
    </w:p>
  </w:footnote>
  <w:footnote w:type="continuationNotice" w:id="1">
    <w:p w14:paraId="64786E13" w14:textId="77777777" w:rsidR="00C1261E" w:rsidRDefault="00C126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B9242A4"/>
    <w:multiLevelType w:val="hybridMultilevel"/>
    <w:tmpl w:val="7D50F5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1" w15:restartNumberingAfterBreak="0">
    <w:nsid w:val="48313AB9"/>
    <w:multiLevelType w:val="hybridMultilevel"/>
    <w:tmpl w:val="003E8CEC"/>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4"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4B5DA4"/>
    <w:multiLevelType w:val="hybridMultilevel"/>
    <w:tmpl w:val="A88C7D30"/>
    <w:lvl w:ilvl="0" w:tplc="631809F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988287">
    <w:abstractNumId w:val="6"/>
  </w:num>
  <w:num w:numId="2" w16cid:durableId="66001806">
    <w:abstractNumId w:val="0"/>
  </w:num>
  <w:num w:numId="3" w16cid:durableId="1474834947">
    <w:abstractNumId w:val="14"/>
  </w:num>
  <w:num w:numId="4" w16cid:durableId="995378933">
    <w:abstractNumId w:val="13"/>
  </w:num>
  <w:num w:numId="5" w16cid:durableId="610938957">
    <w:abstractNumId w:val="2"/>
  </w:num>
  <w:num w:numId="6" w16cid:durableId="1992098003">
    <w:abstractNumId w:val="4"/>
  </w:num>
  <w:num w:numId="7" w16cid:durableId="1446123305">
    <w:abstractNumId w:val="10"/>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2"/>
  </w:num>
  <w:num w:numId="14" w16cid:durableId="695037216">
    <w:abstractNumId w:val="9"/>
  </w:num>
  <w:num w:numId="15" w16cid:durableId="184753653">
    <w:abstractNumId w:val="11"/>
  </w:num>
  <w:num w:numId="16" w16cid:durableId="21081855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3A4"/>
    <w:rsid w:val="00003E7A"/>
    <w:rsid w:val="00005CBA"/>
    <w:rsid w:val="00007625"/>
    <w:rsid w:val="00011527"/>
    <w:rsid w:val="0001158A"/>
    <w:rsid w:val="00011E6A"/>
    <w:rsid w:val="000128D4"/>
    <w:rsid w:val="00013F7A"/>
    <w:rsid w:val="00015F04"/>
    <w:rsid w:val="00016559"/>
    <w:rsid w:val="00016CFF"/>
    <w:rsid w:val="00017EBF"/>
    <w:rsid w:val="00020E1E"/>
    <w:rsid w:val="00023D0D"/>
    <w:rsid w:val="00025657"/>
    <w:rsid w:val="0002646F"/>
    <w:rsid w:val="00026C7F"/>
    <w:rsid w:val="00031030"/>
    <w:rsid w:val="0003113C"/>
    <w:rsid w:val="00032270"/>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661A9"/>
    <w:rsid w:val="000674E2"/>
    <w:rsid w:val="00070B88"/>
    <w:rsid w:val="00071E26"/>
    <w:rsid w:val="0007692E"/>
    <w:rsid w:val="00086723"/>
    <w:rsid w:val="000916EA"/>
    <w:rsid w:val="0009394F"/>
    <w:rsid w:val="00095693"/>
    <w:rsid w:val="00095D6F"/>
    <w:rsid w:val="000A1E24"/>
    <w:rsid w:val="000A2BA1"/>
    <w:rsid w:val="000A4A2F"/>
    <w:rsid w:val="000B0981"/>
    <w:rsid w:val="000B20A8"/>
    <w:rsid w:val="000B4726"/>
    <w:rsid w:val="000B6C81"/>
    <w:rsid w:val="000C0126"/>
    <w:rsid w:val="000C0D4C"/>
    <w:rsid w:val="000C158C"/>
    <w:rsid w:val="000C28D7"/>
    <w:rsid w:val="000C2B69"/>
    <w:rsid w:val="000D4CBC"/>
    <w:rsid w:val="000D77DE"/>
    <w:rsid w:val="000E0577"/>
    <w:rsid w:val="000E346A"/>
    <w:rsid w:val="000E3AFF"/>
    <w:rsid w:val="000E4A51"/>
    <w:rsid w:val="000E7B66"/>
    <w:rsid w:val="000F0ED6"/>
    <w:rsid w:val="000F3ABE"/>
    <w:rsid w:val="000F4375"/>
    <w:rsid w:val="000F5E18"/>
    <w:rsid w:val="000F7131"/>
    <w:rsid w:val="000F7294"/>
    <w:rsid w:val="000F7307"/>
    <w:rsid w:val="00100870"/>
    <w:rsid w:val="00100B55"/>
    <w:rsid w:val="0010366B"/>
    <w:rsid w:val="001038B2"/>
    <w:rsid w:val="00105FBE"/>
    <w:rsid w:val="0011062E"/>
    <w:rsid w:val="00110D41"/>
    <w:rsid w:val="001120C9"/>
    <w:rsid w:val="00114B2A"/>
    <w:rsid w:val="00123B5A"/>
    <w:rsid w:val="00126152"/>
    <w:rsid w:val="00130B57"/>
    <w:rsid w:val="00131096"/>
    <w:rsid w:val="00132833"/>
    <w:rsid w:val="00133AA4"/>
    <w:rsid w:val="00133DD1"/>
    <w:rsid w:val="00141AB9"/>
    <w:rsid w:val="00146275"/>
    <w:rsid w:val="0015034B"/>
    <w:rsid w:val="00150902"/>
    <w:rsid w:val="00155273"/>
    <w:rsid w:val="00160409"/>
    <w:rsid w:val="001606B9"/>
    <w:rsid w:val="0016071E"/>
    <w:rsid w:val="00160F67"/>
    <w:rsid w:val="0017269A"/>
    <w:rsid w:val="00172B56"/>
    <w:rsid w:val="00183751"/>
    <w:rsid w:val="00185035"/>
    <w:rsid w:val="00191F43"/>
    <w:rsid w:val="00193502"/>
    <w:rsid w:val="00195E21"/>
    <w:rsid w:val="001A0DD7"/>
    <w:rsid w:val="001A6241"/>
    <w:rsid w:val="001B08A2"/>
    <w:rsid w:val="001B4086"/>
    <w:rsid w:val="001B6287"/>
    <w:rsid w:val="001B7557"/>
    <w:rsid w:val="001C4B26"/>
    <w:rsid w:val="001C51F0"/>
    <w:rsid w:val="001C6278"/>
    <w:rsid w:val="001D0A40"/>
    <w:rsid w:val="001D15F6"/>
    <w:rsid w:val="001D2B52"/>
    <w:rsid w:val="001D3420"/>
    <w:rsid w:val="001E2E7A"/>
    <w:rsid w:val="001E3896"/>
    <w:rsid w:val="001E5AFF"/>
    <w:rsid w:val="001E718D"/>
    <w:rsid w:val="001E7AF1"/>
    <w:rsid w:val="001E7E15"/>
    <w:rsid w:val="001F069D"/>
    <w:rsid w:val="001F4690"/>
    <w:rsid w:val="001F55A2"/>
    <w:rsid w:val="001F5D03"/>
    <w:rsid w:val="001F6F78"/>
    <w:rsid w:val="00201593"/>
    <w:rsid w:val="00202AFF"/>
    <w:rsid w:val="00203426"/>
    <w:rsid w:val="00207DA3"/>
    <w:rsid w:val="002134DD"/>
    <w:rsid w:val="0021534E"/>
    <w:rsid w:val="002204A1"/>
    <w:rsid w:val="00220CBD"/>
    <w:rsid w:val="0022224A"/>
    <w:rsid w:val="00226480"/>
    <w:rsid w:val="00227386"/>
    <w:rsid w:val="0022793C"/>
    <w:rsid w:val="002325BF"/>
    <w:rsid w:val="0023330A"/>
    <w:rsid w:val="002359D1"/>
    <w:rsid w:val="00237A0A"/>
    <w:rsid w:val="002452DB"/>
    <w:rsid w:val="00245C21"/>
    <w:rsid w:val="00246E1F"/>
    <w:rsid w:val="002522C7"/>
    <w:rsid w:val="00253E4A"/>
    <w:rsid w:val="00257CA0"/>
    <w:rsid w:val="00260E91"/>
    <w:rsid w:val="00261400"/>
    <w:rsid w:val="00262330"/>
    <w:rsid w:val="00262863"/>
    <w:rsid w:val="00262981"/>
    <w:rsid w:val="00264914"/>
    <w:rsid w:val="00276C94"/>
    <w:rsid w:val="002821EA"/>
    <w:rsid w:val="00284D38"/>
    <w:rsid w:val="002855C4"/>
    <w:rsid w:val="002866A5"/>
    <w:rsid w:val="00286B90"/>
    <w:rsid w:val="0028721D"/>
    <w:rsid w:val="00287C9D"/>
    <w:rsid w:val="00296A1E"/>
    <w:rsid w:val="00296D06"/>
    <w:rsid w:val="00297444"/>
    <w:rsid w:val="002A59C8"/>
    <w:rsid w:val="002A7D54"/>
    <w:rsid w:val="002B2146"/>
    <w:rsid w:val="002B382B"/>
    <w:rsid w:val="002B3947"/>
    <w:rsid w:val="002C058B"/>
    <w:rsid w:val="002C0712"/>
    <w:rsid w:val="002C10BB"/>
    <w:rsid w:val="002C1202"/>
    <w:rsid w:val="002C2A7E"/>
    <w:rsid w:val="002C3E3C"/>
    <w:rsid w:val="002C409A"/>
    <w:rsid w:val="002C6211"/>
    <w:rsid w:val="002D14DC"/>
    <w:rsid w:val="002D17C7"/>
    <w:rsid w:val="002D62BB"/>
    <w:rsid w:val="002D7927"/>
    <w:rsid w:val="002E2076"/>
    <w:rsid w:val="002E57CB"/>
    <w:rsid w:val="002E6B3F"/>
    <w:rsid w:val="002F30E4"/>
    <w:rsid w:val="002F607C"/>
    <w:rsid w:val="002F6857"/>
    <w:rsid w:val="002F77FB"/>
    <w:rsid w:val="003010D6"/>
    <w:rsid w:val="00306230"/>
    <w:rsid w:val="00306672"/>
    <w:rsid w:val="00306D39"/>
    <w:rsid w:val="00310EDD"/>
    <w:rsid w:val="003134F1"/>
    <w:rsid w:val="003231B3"/>
    <w:rsid w:val="00326362"/>
    <w:rsid w:val="00331BC3"/>
    <w:rsid w:val="003343E9"/>
    <w:rsid w:val="0033661A"/>
    <w:rsid w:val="00341646"/>
    <w:rsid w:val="00342764"/>
    <w:rsid w:val="00342AF3"/>
    <w:rsid w:val="003447BE"/>
    <w:rsid w:val="0035787E"/>
    <w:rsid w:val="00361CD6"/>
    <w:rsid w:val="00364619"/>
    <w:rsid w:val="003659BD"/>
    <w:rsid w:val="00366E75"/>
    <w:rsid w:val="00370DA6"/>
    <w:rsid w:val="00374AC8"/>
    <w:rsid w:val="00375D09"/>
    <w:rsid w:val="00376741"/>
    <w:rsid w:val="00377480"/>
    <w:rsid w:val="00377A63"/>
    <w:rsid w:val="0038189C"/>
    <w:rsid w:val="00382072"/>
    <w:rsid w:val="00385989"/>
    <w:rsid w:val="00386D44"/>
    <w:rsid w:val="00392630"/>
    <w:rsid w:val="00393061"/>
    <w:rsid w:val="003930E2"/>
    <w:rsid w:val="003978C0"/>
    <w:rsid w:val="003A1DB0"/>
    <w:rsid w:val="003A3DAC"/>
    <w:rsid w:val="003A4644"/>
    <w:rsid w:val="003A5B12"/>
    <w:rsid w:val="003A6361"/>
    <w:rsid w:val="003B25C0"/>
    <w:rsid w:val="003B58DB"/>
    <w:rsid w:val="003B72B0"/>
    <w:rsid w:val="003C08FF"/>
    <w:rsid w:val="003C3E41"/>
    <w:rsid w:val="003C653B"/>
    <w:rsid w:val="003D2EFB"/>
    <w:rsid w:val="003D5703"/>
    <w:rsid w:val="003D6EDD"/>
    <w:rsid w:val="003E190B"/>
    <w:rsid w:val="003E7A38"/>
    <w:rsid w:val="003F3117"/>
    <w:rsid w:val="003F4CCA"/>
    <w:rsid w:val="003F511D"/>
    <w:rsid w:val="003F6C76"/>
    <w:rsid w:val="003F7A1F"/>
    <w:rsid w:val="00406646"/>
    <w:rsid w:val="004069D7"/>
    <w:rsid w:val="00415E32"/>
    <w:rsid w:val="00415F0F"/>
    <w:rsid w:val="004228C1"/>
    <w:rsid w:val="00424089"/>
    <w:rsid w:val="00425111"/>
    <w:rsid w:val="00427EFC"/>
    <w:rsid w:val="00430209"/>
    <w:rsid w:val="00440995"/>
    <w:rsid w:val="004457B0"/>
    <w:rsid w:val="00447A03"/>
    <w:rsid w:val="00447D0E"/>
    <w:rsid w:val="0045291E"/>
    <w:rsid w:val="0045317F"/>
    <w:rsid w:val="00453F22"/>
    <w:rsid w:val="004544FD"/>
    <w:rsid w:val="004607F0"/>
    <w:rsid w:val="00460E2E"/>
    <w:rsid w:val="004653D7"/>
    <w:rsid w:val="004712F1"/>
    <w:rsid w:val="0047310B"/>
    <w:rsid w:val="00480201"/>
    <w:rsid w:val="00483980"/>
    <w:rsid w:val="00484BD5"/>
    <w:rsid w:val="00484CFB"/>
    <w:rsid w:val="0048525E"/>
    <w:rsid w:val="004877D0"/>
    <w:rsid w:val="004920FA"/>
    <w:rsid w:val="00492A77"/>
    <w:rsid w:val="00496BCF"/>
    <w:rsid w:val="00497C64"/>
    <w:rsid w:val="004A1DC3"/>
    <w:rsid w:val="004A2553"/>
    <w:rsid w:val="004B1143"/>
    <w:rsid w:val="004B2B86"/>
    <w:rsid w:val="004B6031"/>
    <w:rsid w:val="004B6CA7"/>
    <w:rsid w:val="004C112D"/>
    <w:rsid w:val="004C233F"/>
    <w:rsid w:val="004C2AB3"/>
    <w:rsid w:val="004C4E47"/>
    <w:rsid w:val="004C5F77"/>
    <w:rsid w:val="004C6684"/>
    <w:rsid w:val="004D0490"/>
    <w:rsid w:val="004D25FC"/>
    <w:rsid w:val="004D40FF"/>
    <w:rsid w:val="004D5195"/>
    <w:rsid w:val="004D5704"/>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442B"/>
    <w:rsid w:val="005257B9"/>
    <w:rsid w:val="00526DB7"/>
    <w:rsid w:val="005274E9"/>
    <w:rsid w:val="00530FE0"/>
    <w:rsid w:val="005329F4"/>
    <w:rsid w:val="005333C9"/>
    <w:rsid w:val="00533B01"/>
    <w:rsid w:val="00533B50"/>
    <w:rsid w:val="005350BC"/>
    <w:rsid w:val="00535960"/>
    <w:rsid w:val="0054101A"/>
    <w:rsid w:val="00541ECF"/>
    <w:rsid w:val="00544848"/>
    <w:rsid w:val="00545CC7"/>
    <w:rsid w:val="0055074B"/>
    <w:rsid w:val="00551179"/>
    <w:rsid w:val="0055241A"/>
    <w:rsid w:val="00554136"/>
    <w:rsid w:val="005554D7"/>
    <w:rsid w:val="0055564B"/>
    <w:rsid w:val="00556D06"/>
    <w:rsid w:val="005619C0"/>
    <w:rsid w:val="00561BA6"/>
    <w:rsid w:val="00561E86"/>
    <w:rsid w:val="00563287"/>
    <w:rsid w:val="00567334"/>
    <w:rsid w:val="00567A9C"/>
    <w:rsid w:val="00570818"/>
    <w:rsid w:val="00581381"/>
    <w:rsid w:val="00583F25"/>
    <w:rsid w:val="0058754A"/>
    <w:rsid w:val="00591CBF"/>
    <w:rsid w:val="005970F5"/>
    <w:rsid w:val="005A4392"/>
    <w:rsid w:val="005A4DDD"/>
    <w:rsid w:val="005B26BA"/>
    <w:rsid w:val="005B36FC"/>
    <w:rsid w:val="005B5025"/>
    <w:rsid w:val="005B533C"/>
    <w:rsid w:val="005B5F51"/>
    <w:rsid w:val="005C2733"/>
    <w:rsid w:val="005C3A09"/>
    <w:rsid w:val="005C6676"/>
    <w:rsid w:val="005D0D05"/>
    <w:rsid w:val="005D36EC"/>
    <w:rsid w:val="005D5FC5"/>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14CB"/>
    <w:rsid w:val="00613D58"/>
    <w:rsid w:val="0061416F"/>
    <w:rsid w:val="00616C86"/>
    <w:rsid w:val="00616F84"/>
    <w:rsid w:val="006170AC"/>
    <w:rsid w:val="006218CC"/>
    <w:rsid w:val="00621F4F"/>
    <w:rsid w:val="00624231"/>
    <w:rsid w:val="006248DB"/>
    <w:rsid w:val="00631E97"/>
    <w:rsid w:val="00634418"/>
    <w:rsid w:val="00634938"/>
    <w:rsid w:val="0063542F"/>
    <w:rsid w:val="00643F90"/>
    <w:rsid w:val="006464CE"/>
    <w:rsid w:val="00646AD1"/>
    <w:rsid w:val="0065104E"/>
    <w:rsid w:val="00652116"/>
    <w:rsid w:val="00657026"/>
    <w:rsid w:val="006570A1"/>
    <w:rsid w:val="00660A87"/>
    <w:rsid w:val="00660BB1"/>
    <w:rsid w:val="00660F6C"/>
    <w:rsid w:val="00661EC6"/>
    <w:rsid w:val="00662AB8"/>
    <w:rsid w:val="00662C4D"/>
    <w:rsid w:val="00664457"/>
    <w:rsid w:val="00664E5A"/>
    <w:rsid w:val="006676B9"/>
    <w:rsid w:val="00671872"/>
    <w:rsid w:val="00680242"/>
    <w:rsid w:val="00680366"/>
    <w:rsid w:val="00682971"/>
    <w:rsid w:val="0068362A"/>
    <w:rsid w:val="00684C6F"/>
    <w:rsid w:val="00685523"/>
    <w:rsid w:val="00687FD4"/>
    <w:rsid w:val="00690481"/>
    <w:rsid w:val="0069208D"/>
    <w:rsid w:val="006940F7"/>
    <w:rsid w:val="006A15A0"/>
    <w:rsid w:val="006A1E74"/>
    <w:rsid w:val="006A2A11"/>
    <w:rsid w:val="006A4A2E"/>
    <w:rsid w:val="006A4D71"/>
    <w:rsid w:val="006A56F4"/>
    <w:rsid w:val="006A79B6"/>
    <w:rsid w:val="006B2A55"/>
    <w:rsid w:val="006B2EDE"/>
    <w:rsid w:val="006B3421"/>
    <w:rsid w:val="006B461C"/>
    <w:rsid w:val="006B4F70"/>
    <w:rsid w:val="006B66F5"/>
    <w:rsid w:val="006C0E01"/>
    <w:rsid w:val="006C3828"/>
    <w:rsid w:val="006C429D"/>
    <w:rsid w:val="006C4E15"/>
    <w:rsid w:val="006C5842"/>
    <w:rsid w:val="006C72AD"/>
    <w:rsid w:val="006D0296"/>
    <w:rsid w:val="006D0D37"/>
    <w:rsid w:val="006D1B49"/>
    <w:rsid w:val="006D20A2"/>
    <w:rsid w:val="006D2A84"/>
    <w:rsid w:val="006D5A35"/>
    <w:rsid w:val="006D76DA"/>
    <w:rsid w:val="006E1822"/>
    <w:rsid w:val="006F7B9A"/>
    <w:rsid w:val="007021CC"/>
    <w:rsid w:val="0070233B"/>
    <w:rsid w:val="00706322"/>
    <w:rsid w:val="00707349"/>
    <w:rsid w:val="0071033A"/>
    <w:rsid w:val="007159B5"/>
    <w:rsid w:val="007218F1"/>
    <w:rsid w:val="007223D9"/>
    <w:rsid w:val="00722DEF"/>
    <w:rsid w:val="0072523C"/>
    <w:rsid w:val="00732243"/>
    <w:rsid w:val="007357DC"/>
    <w:rsid w:val="00737E9C"/>
    <w:rsid w:val="00740596"/>
    <w:rsid w:val="00742F43"/>
    <w:rsid w:val="00745442"/>
    <w:rsid w:val="00746B48"/>
    <w:rsid w:val="007471E3"/>
    <w:rsid w:val="0074791A"/>
    <w:rsid w:val="00751877"/>
    <w:rsid w:val="00752B79"/>
    <w:rsid w:val="0075531E"/>
    <w:rsid w:val="00757B75"/>
    <w:rsid w:val="007620BC"/>
    <w:rsid w:val="007676EA"/>
    <w:rsid w:val="00767878"/>
    <w:rsid w:val="007729C2"/>
    <w:rsid w:val="00773EED"/>
    <w:rsid w:val="0077426C"/>
    <w:rsid w:val="00780E7D"/>
    <w:rsid w:val="007816B1"/>
    <w:rsid w:val="00781A3E"/>
    <w:rsid w:val="00783532"/>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5300"/>
    <w:rsid w:val="007C7D57"/>
    <w:rsid w:val="007D1EBF"/>
    <w:rsid w:val="007D3112"/>
    <w:rsid w:val="007D4BE3"/>
    <w:rsid w:val="007E0362"/>
    <w:rsid w:val="007E0BD3"/>
    <w:rsid w:val="007E125A"/>
    <w:rsid w:val="007E378B"/>
    <w:rsid w:val="007E3AB6"/>
    <w:rsid w:val="007E4051"/>
    <w:rsid w:val="007E452C"/>
    <w:rsid w:val="007E520B"/>
    <w:rsid w:val="007F0833"/>
    <w:rsid w:val="007F1630"/>
    <w:rsid w:val="007F1C0E"/>
    <w:rsid w:val="007F1C71"/>
    <w:rsid w:val="007F2955"/>
    <w:rsid w:val="007F2988"/>
    <w:rsid w:val="007F4D10"/>
    <w:rsid w:val="007F72B4"/>
    <w:rsid w:val="008014BA"/>
    <w:rsid w:val="0080286F"/>
    <w:rsid w:val="00804C24"/>
    <w:rsid w:val="00812050"/>
    <w:rsid w:val="008141E0"/>
    <w:rsid w:val="008154C6"/>
    <w:rsid w:val="00817DDC"/>
    <w:rsid w:val="00821EA1"/>
    <w:rsid w:val="0082342F"/>
    <w:rsid w:val="0082704A"/>
    <w:rsid w:val="00830973"/>
    <w:rsid w:val="00830C70"/>
    <w:rsid w:val="00831F05"/>
    <w:rsid w:val="008342B7"/>
    <w:rsid w:val="008347DA"/>
    <w:rsid w:val="0083648E"/>
    <w:rsid w:val="00841A2A"/>
    <w:rsid w:val="00842DAA"/>
    <w:rsid w:val="008433D4"/>
    <w:rsid w:val="0084689E"/>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3EEF"/>
    <w:rsid w:val="00887CBC"/>
    <w:rsid w:val="00890829"/>
    <w:rsid w:val="008929B8"/>
    <w:rsid w:val="008932F1"/>
    <w:rsid w:val="008941CB"/>
    <w:rsid w:val="00894480"/>
    <w:rsid w:val="00894D21"/>
    <w:rsid w:val="00895104"/>
    <w:rsid w:val="00896DBD"/>
    <w:rsid w:val="00897948"/>
    <w:rsid w:val="00897A62"/>
    <w:rsid w:val="00897C92"/>
    <w:rsid w:val="008A3468"/>
    <w:rsid w:val="008A3794"/>
    <w:rsid w:val="008A5438"/>
    <w:rsid w:val="008B0683"/>
    <w:rsid w:val="008B090E"/>
    <w:rsid w:val="008B1929"/>
    <w:rsid w:val="008B2848"/>
    <w:rsid w:val="008B3C23"/>
    <w:rsid w:val="008B702A"/>
    <w:rsid w:val="008C0BD7"/>
    <w:rsid w:val="008C6EEC"/>
    <w:rsid w:val="008D0877"/>
    <w:rsid w:val="008D0C1B"/>
    <w:rsid w:val="008D0DC2"/>
    <w:rsid w:val="008D58BD"/>
    <w:rsid w:val="008E1212"/>
    <w:rsid w:val="008F1372"/>
    <w:rsid w:val="008F729E"/>
    <w:rsid w:val="00901061"/>
    <w:rsid w:val="0090117F"/>
    <w:rsid w:val="00901F92"/>
    <w:rsid w:val="0090232B"/>
    <w:rsid w:val="00907E79"/>
    <w:rsid w:val="00916EC1"/>
    <w:rsid w:val="00921630"/>
    <w:rsid w:val="0092266E"/>
    <w:rsid w:val="009226BF"/>
    <w:rsid w:val="00922B4A"/>
    <w:rsid w:val="00924ADA"/>
    <w:rsid w:val="0093282C"/>
    <w:rsid w:val="00933239"/>
    <w:rsid w:val="00950FBD"/>
    <w:rsid w:val="00951C31"/>
    <w:rsid w:val="00954C36"/>
    <w:rsid w:val="00955419"/>
    <w:rsid w:val="00955A54"/>
    <w:rsid w:val="00955D1F"/>
    <w:rsid w:val="009607EA"/>
    <w:rsid w:val="0096545F"/>
    <w:rsid w:val="00965525"/>
    <w:rsid w:val="00972EE3"/>
    <w:rsid w:val="00974CF6"/>
    <w:rsid w:val="0097512B"/>
    <w:rsid w:val="00975C81"/>
    <w:rsid w:val="0098107B"/>
    <w:rsid w:val="0098127D"/>
    <w:rsid w:val="00982420"/>
    <w:rsid w:val="009844DE"/>
    <w:rsid w:val="00986165"/>
    <w:rsid w:val="00986340"/>
    <w:rsid w:val="00987457"/>
    <w:rsid w:val="0099023D"/>
    <w:rsid w:val="00990C7D"/>
    <w:rsid w:val="00993856"/>
    <w:rsid w:val="00993A38"/>
    <w:rsid w:val="009A1427"/>
    <w:rsid w:val="009A2505"/>
    <w:rsid w:val="009A27C5"/>
    <w:rsid w:val="009A6917"/>
    <w:rsid w:val="009B1E0B"/>
    <w:rsid w:val="009C2157"/>
    <w:rsid w:val="009C3E75"/>
    <w:rsid w:val="009D0104"/>
    <w:rsid w:val="009D13B7"/>
    <w:rsid w:val="009D2D30"/>
    <w:rsid w:val="009D4488"/>
    <w:rsid w:val="009D787C"/>
    <w:rsid w:val="009D799F"/>
    <w:rsid w:val="009E0BDF"/>
    <w:rsid w:val="009E3C28"/>
    <w:rsid w:val="009E4874"/>
    <w:rsid w:val="009E52A2"/>
    <w:rsid w:val="009E69DC"/>
    <w:rsid w:val="009E726D"/>
    <w:rsid w:val="009E7B0E"/>
    <w:rsid w:val="009F4C41"/>
    <w:rsid w:val="009F4DED"/>
    <w:rsid w:val="009F58E5"/>
    <w:rsid w:val="00A02D03"/>
    <w:rsid w:val="00A031C6"/>
    <w:rsid w:val="00A0462E"/>
    <w:rsid w:val="00A04E33"/>
    <w:rsid w:val="00A05461"/>
    <w:rsid w:val="00A06E04"/>
    <w:rsid w:val="00A07E5B"/>
    <w:rsid w:val="00A07F57"/>
    <w:rsid w:val="00A11613"/>
    <w:rsid w:val="00A14EFF"/>
    <w:rsid w:val="00A222EC"/>
    <w:rsid w:val="00A246F3"/>
    <w:rsid w:val="00A32EF9"/>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577EF"/>
    <w:rsid w:val="00A62B63"/>
    <w:rsid w:val="00A64349"/>
    <w:rsid w:val="00A66566"/>
    <w:rsid w:val="00A66EEF"/>
    <w:rsid w:val="00A673F4"/>
    <w:rsid w:val="00A7604B"/>
    <w:rsid w:val="00A845F6"/>
    <w:rsid w:val="00A8548C"/>
    <w:rsid w:val="00A90189"/>
    <w:rsid w:val="00A90BD4"/>
    <w:rsid w:val="00A968A4"/>
    <w:rsid w:val="00AA2BB5"/>
    <w:rsid w:val="00AA2F5E"/>
    <w:rsid w:val="00AA5A84"/>
    <w:rsid w:val="00AA5AB1"/>
    <w:rsid w:val="00AA6DCC"/>
    <w:rsid w:val="00AB25B1"/>
    <w:rsid w:val="00AB55C6"/>
    <w:rsid w:val="00AB66B0"/>
    <w:rsid w:val="00AB6738"/>
    <w:rsid w:val="00AB7167"/>
    <w:rsid w:val="00AC1A75"/>
    <w:rsid w:val="00AC1D96"/>
    <w:rsid w:val="00AC4761"/>
    <w:rsid w:val="00AC6EC8"/>
    <w:rsid w:val="00AC7BBD"/>
    <w:rsid w:val="00AD0DA2"/>
    <w:rsid w:val="00AD42FC"/>
    <w:rsid w:val="00AD5BE6"/>
    <w:rsid w:val="00AD6B42"/>
    <w:rsid w:val="00AD79E6"/>
    <w:rsid w:val="00AE07C5"/>
    <w:rsid w:val="00AE1720"/>
    <w:rsid w:val="00AE23F3"/>
    <w:rsid w:val="00AE4F02"/>
    <w:rsid w:val="00AE52D9"/>
    <w:rsid w:val="00AF1013"/>
    <w:rsid w:val="00B00C35"/>
    <w:rsid w:val="00B01DB0"/>
    <w:rsid w:val="00B0470C"/>
    <w:rsid w:val="00B1460F"/>
    <w:rsid w:val="00B203C0"/>
    <w:rsid w:val="00B25316"/>
    <w:rsid w:val="00B25C30"/>
    <w:rsid w:val="00B25E9A"/>
    <w:rsid w:val="00B26309"/>
    <w:rsid w:val="00B264A3"/>
    <w:rsid w:val="00B26CA2"/>
    <w:rsid w:val="00B2773A"/>
    <w:rsid w:val="00B32147"/>
    <w:rsid w:val="00B36448"/>
    <w:rsid w:val="00B37735"/>
    <w:rsid w:val="00B37F0C"/>
    <w:rsid w:val="00B45014"/>
    <w:rsid w:val="00B52652"/>
    <w:rsid w:val="00B538D8"/>
    <w:rsid w:val="00B55483"/>
    <w:rsid w:val="00B60307"/>
    <w:rsid w:val="00B609BE"/>
    <w:rsid w:val="00B612BF"/>
    <w:rsid w:val="00B62977"/>
    <w:rsid w:val="00B634A0"/>
    <w:rsid w:val="00B71A08"/>
    <w:rsid w:val="00B71E28"/>
    <w:rsid w:val="00B73FB5"/>
    <w:rsid w:val="00B76CDA"/>
    <w:rsid w:val="00B77A4B"/>
    <w:rsid w:val="00B823AC"/>
    <w:rsid w:val="00B86268"/>
    <w:rsid w:val="00B8646A"/>
    <w:rsid w:val="00B87348"/>
    <w:rsid w:val="00B917A7"/>
    <w:rsid w:val="00B92570"/>
    <w:rsid w:val="00BA158A"/>
    <w:rsid w:val="00BA3DDB"/>
    <w:rsid w:val="00BA6414"/>
    <w:rsid w:val="00BA7271"/>
    <w:rsid w:val="00BA7799"/>
    <w:rsid w:val="00BA7EB2"/>
    <w:rsid w:val="00BB4163"/>
    <w:rsid w:val="00BB43FE"/>
    <w:rsid w:val="00BB4736"/>
    <w:rsid w:val="00BC41FD"/>
    <w:rsid w:val="00BD03CC"/>
    <w:rsid w:val="00BD24BE"/>
    <w:rsid w:val="00BD4DF2"/>
    <w:rsid w:val="00BD6060"/>
    <w:rsid w:val="00BE026C"/>
    <w:rsid w:val="00BE1575"/>
    <w:rsid w:val="00BE2561"/>
    <w:rsid w:val="00BF1FBA"/>
    <w:rsid w:val="00BF3363"/>
    <w:rsid w:val="00BF37CB"/>
    <w:rsid w:val="00BF3F58"/>
    <w:rsid w:val="00BF5799"/>
    <w:rsid w:val="00C00109"/>
    <w:rsid w:val="00C00A0B"/>
    <w:rsid w:val="00C027EF"/>
    <w:rsid w:val="00C03D36"/>
    <w:rsid w:val="00C05B30"/>
    <w:rsid w:val="00C067BE"/>
    <w:rsid w:val="00C06FB6"/>
    <w:rsid w:val="00C071E2"/>
    <w:rsid w:val="00C07E3E"/>
    <w:rsid w:val="00C100BE"/>
    <w:rsid w:val="00C107CB"/>
    <w:rsid w:val="00C1261E"/>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6E8B"/>
    <w:rsid w:val="00C46EFD"/>
    <w:rsid w:val="00C515EA"/>
    <w:rsid w:val="00C5179B"/>
    <w:rsid w:val="00C52588"/>
    <w:rsid w:val="00C601BD"/>
    <w:rsid w:val="00C60929"/>
    <w:rsid w:val="00C61C58"/>
    <w:rsid w:val="00C70EFE"/>
    <w:rsid w:val="00C710DD"/>
    <w:rsid w:val="00C71AEA"/>
    <w:rsid w:val="00C81386"/>
    <w:rsid w:val="00C81530"/>
    <w:rsid w:val="00C8323B"/>
    <w:rsid w:val="00C86378"/>
    <w:rsid w:val="00C92D8B"/>
    <w:rsid w:val="00C948CA"/>
    <w:rsid w:val="00C96BDD"/>
    <w:rsid w:val="00C97300"/>
    <w:rsid w:val="00C973CA"/>
    <w:rsid w:val="00CA0C02"/>
    <w:rsid w:val="00CA24FD"/>
    <w:rsid w:val="00CA2A0A"/>
    <w:rsid w:val="00CA7A24"/>
    <w:rsid w:val="00CB559B"/>
    <w:rsid w:val="00CB638D"/>
    <w:rsid w:val="00CC47B6"/>
    <w:rsid w:val="00CC5576"/>
    <w:rsid w:val="00CC61DE"/>
    <w:rsid w:val="00CC6538"/>
    <w:rsid w:val="00CD27C9"/>
    <w:rsid w:val="00CD3645"/>
    <w:rsid w:val="00CD7C0B"/>
    <w:rsid w:val="00CE1BD6"/>
    <w:rsid w:val="00CF05D0"/>
    <w:rsid w:val="00CF2312"/>
    <w:rsid w:val="00CF3F5A"/>
    <w:rsid w:val="00CF52E0"/>
    <w:rsid w:val="00CF74C0"/>
    <w:rsid w:val="00D007D6"/>
    <w:rsid w:val="00D112A9"/>
    <w:rsid w:val="00D135C9"/>
    <w:rsid w:val="00D16368"/>
    <w:rsid w:val="00D22BCE"/>
    <w:rsid w:val="00D255A8"/>
    <w:rsid w:val="00D26E32"/>
    <w:rsid w:val="00D2743A"/>
    <w:rsid w:val="00D31BC2"/>
    <w:rsid w:val="00D32B74"/>
    <w:rsid w:val="00D33B79"/>
    <w:rsid w:val="00D33B7B"/>
    <w:rsid w:val="00D35F7C"/>
    <w:rsid w:val="00D404CA"/>
    <w:rsid w:val="00D42BCE"/>
    <w:rsid w:val="00D46365"/>
    <w:rsid w:val="00D46E24"/>
    <w:rsid w:val="00D5091E"/>
    <w:rsid w:val="00D536F1"/>
    <w:rsid w:val="00D53AC5"/>
    <w:rsid w:val="00D556A9"/>
    <w:rsid w:val="00D603B0"/>
    <w:rsid w:val="00D6332A"/>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902AB"/>
    <w:rsid w:val="00D91398"/>
    <w:rsid w:val="00D91FF5"/>
    <w:rsid w:val="00D93756"/>
    <w:rsid w:val="00DA010F"/>
    <w:rsid w:val="00DA40EA"/>
    <w:rsid w:val="00DA7B63"/>
    <w:rsid w:val="00DB3529"/>
    <w:rsid w:val="00DB3BAB"/>
    <w:rsid w:val="00DB764B"/>
    <w:rsid w:val="00DC15F9"/>
    <w:rsid w:val="00DC31A6"/>
    <w:rsid w:val="00DC7B2E"/>
    <w:rsid w:val="00DD058F"/>
    <w:rsid w:val="00DD54AE"/>
    <w:rsid w:val="00DD5BA4"/>
    <w:rsid w:val="00DD7E30"/>
    <w:rsid w:val="00DE3F52"/>
    <w:rsid w:val="00DF13C2"/>
    <w:rsid w:val="00DF1A07"/>
    <w:rsid w:val="00DF4A3F"/>
    <w:rsid w:val="00DF5BA7"/>
    <w:rsid w:val="00DF6451"/>
    <w:rsid w:val="00E00242"/>
    <w:rsid w:val="00E0097E"/>
    <w:rsid w:val="00E016F6"/>
    <w:rsid w:val="00E0340D"/>
    <w:rsid w:val="00E037FB"/>
    <w:rsid w:val="00E03A88"/>
    <w:rsid w:val="00E055AC"/>
    <w:rsid w:val="00E07CA2"/>
    <w:rsid w:val="00E12A7D"/>
    <w:rsid w:val="00E13025"/>
    <w:rsid w:val="00E1384B"/>
    <w:rsid w:val="00E13A71"/>
    <w:rsid w:val="00E22CBD"/>
    <w:rsid w:val="00E2347B"/>
    <w:rsid w:val="00E23A37"/>
    <w:rsid w:val="00E318FE"/>
    <w:rsid w:val="00E32B51"/>
    <w:rsid w:val="00E3499E"/>
    <w:rsid w:val="00E36ABE"/>
    <w:rsid w:val="00E40201"/>
    <w:rsid w:val="00E4085B"/>
    <w:rsid w:val="00E41229"/>
    <w:rsid w:val="00E4131F"/>
    <w:rsid w:val="00E4176F"/>
    <w:rsid w:val="00E431B1"/>
    <w:rsid w:val="00E43821"/>
    <w:rsid w:val="00E44413"/>
    <w:rsid w:val="00E446DA"/>
    <w:rsid w:val="00E44E45"/>
    <w:rsid w:val="00E475B0"/>
    <w:rsid w:val="00E5088A"/>
    <w:rsid w:val="00E5548E"/>
    <w:rsid w:val="00E55772"/>
    <w:rsid w:val="00E60127"/>
    <w:rsid w:val="00E60CB2"/>
    <w:rsid w:val="00E62616"/>
    <w:rsid w:val="00E6677A"/>
    <w:rsid w:val="00E673E2"/>
    <w:rsid w:val="00E727A4"/>
    <w:rsid w:val="00E7294C"/>
    <w:rsid w:val="00E75CE4"/>
    <w:rsid w:val="00E775DB"/>
    <w:rsid w:val="00E8240C"/>
    <w:rsid w:val="00E83C44"/>
    <w:rsid w:val="00E858FE"/>
    <w:rsid w:val="00E87AFC"/>
    <w:rsid w:val="00E90892"/>
    <w:rsid w:val="00E93872"/>
    <w:rsid w:val="00E94A3A"/>
    <w:rsid w:val="00E9512C"/>
    <w:rsid w:val="00E963E5"/>
    <w:rsid w:val="00E97FDB"/>
    <w:rsid w:val="00EA21BF"/>
    <w:rsid w:val="00EA5B71"/>
    <w:rsid w:val="00EA7437"/>
    <w:rsid w:val="00EA74A4"/>
    <w:rsid w:val="00EA7F3C"/>
    <w:rsid w:val="00EB39FE"/>
    <w:rsid w:val="00EB7E37"/>
    <w:rsid w:val="00EC3D3A"/>
    <w:rsid w:val="00EC7C63"/>
    <w:rsid w:val="00ED2754"/>
    <w:rsid w:val="00ED399C"/>
    <w:rsid w:val="00EE1A5E"/>
    <w:rsid w:val="00EE3694"/>
    <w:rsid w:val="00EE3D3F"/>
    <w:rsid w:val="00EE63D5"/>
    <w:rsid w:val="00EE72EA"/>
    <w:rsid w:val="00EF381D"/>
    <w:rsid w:val="00EF4595"/>
    <w:rsid w:val="00EF675B"/>
    <w:rsid w:val="00F0112C"/>
    <w:rsid w:val="00F029CE"/>
    <w:rsid w:val="00F02B94"/>
    <w:rsid w:val="00F031B6"/>
    <w:rsid w:val="00F05C1B"/>
    <w:rsid w:val="00F06332"/>
    <w:rsid w:val="00F065CE"/>
    <w:rsid w:val="00F066A6"/>
    <w:rsid w:val="00F067E6"/>
    <w:rsid w:val="00F072B9"/>
    <w:rsid w:val="00F07965"/>
    <w:rsid w:val="00F110A0"/>
    <w:rsid w:val="00F16CFF"/>
    <w:rsid w:val="00F16F23"/>
    <w:rsid w:val="00F3170C"/>
    <w:rsid w:val="00F31E33"/>
    <w:rsid w:val="00F37FD2"/>
    <w:rsid w:val="00F40BF9"/>
    <w:rsid w:val="00F42B56"/>
    <w:rsid w:val="00F430D9"/>
    <w:rsid w:val="00F4369C"/>
    <w:rsid w:val="00F443B5"/>
    <w:rsid w:val="00F449DB"/>
    <w:rsid w:val="00F46960"/>
    <w:rsid w:val="00F47D28"/>
    <w:rsid w:val="00F510EF"/>
    <w:rsid w:val="00F52C5F"/>
    <w:rsid w:val="00F6251E"/>
    <w:rsid w:val="00F64138"/>
    <w:rsid w:val="00F64B0A"/>
    <w:rsid w:val="00F64C2D"/>
    <w:rsid w:val="00F700C0"/>
    <w:rsid w:val="00F7013B"/>
    <w:rsid w:val="00F72657"/>
    <w:rsid w:val="00F75790"/>
    <w:rsid w:val="00F76465"/>
    <w:rsid w:val="00F805B7"/>
    <w:rsid w:val="00F841D8"/>
    <w:rsid w:val="00F90992"/>
    <w:rsid w:val="00FA13FA"/>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F3B"/>
    <w:rsid w:val="00FD1887"/>
    <w:rsid w:val="00FD30FC"/>
    <w:rsid w:val="00FD41B2"/>
    <w:rsid w:val="00FD78F5"/>
    <w:rsid w:val="00FE1306"/>
    <w:rsid w:val="00FE15AB"/>
    <w:rsid w:val="00FE1A5E"/>
    <w:rsid w:val="00FE52CC"/>
    <w:rsid w:val="00FE78D9"/>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FB5DEB91-E5A0-4B79-8484-40102156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A246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4.xml><?xml version="1.0" encoding="utf-8"?>
<ds:datastoreItem xmlns:ds="http://schemas.openxmlformats.org/officeDocument/2006/customXml" ds:itemID="{CBB08A8D-21EE-4885-8C6C-65675735D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6281</Words>
  <Characters>3581</Characters>
  <Application>Microsoft Office Word</Application>
  <DocSecurity>0</DocSecurity>
  <Lines>29</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9843</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4</cp:revision>
  <cp:lastPrinted>2024-02-14T10:29:00Z</cp:lastPrinted>
  <dcterms:created xsi:type="dcterms:W3CDTF">2024-10-24T06:00:00Z</dcterms:created>
  <dcterms:modified xsi:type="dcterms:W3CDTF">2024-11-15T11:24:00Z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