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84C7C" w14:textId="77777777" w:rsidR="009C42A8" w:rsidRPr="0079205D" w:rsidRDefault="00000000" w:rsidP="0038104E">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BFD9CD2292D84A68AFF460982D04F6E4"/>
          </w:placeholder>
          <w:showingPlcHdr/>
        </w:sdtPr>
        <w:sdtContent>
          <w:bookmarkStart w:id="0" w:name="_Hlk92186140"/>
          <w:r w:rsidR="0038104E"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65EB2C4D" w14:textId="3DAABFE6" w:rsidR="009C42A8" w:rsidRDefault="003C1EF2" w:rsidP="003C1EF2">
      <w:pPr>
        <w:spacing w:before="240"/>
        <w:jc w:val="right"/>
        <w:rPr>
          <w:rFonts w:cs="Times New Roman"/>
          <w:szCs w:val="24"/>
        </w:rPr>
      </w:pPr>
      <w:r>
        <w:rPr>
          <w:rFonts w:cs="Times New Roman"/>
          <w:szCs w:val="24"/>
        </w:rPr>
        <w:t>Projekts (</w:t>
      </w:r>
      <w:r w:rsidR="00552068">
        <w:rPr>
          <w:rFonts w:cs="Times New Roman"/>
          <w:szCs w:val="24"/>
        </w:rPr>
        <w:t>1</w:t>
      </w:r>
      <w:r>
        <w:rPr>
          <w:rFonts w:cs="Times New Roman"/>
          <w:szCs w:val="24"/>
        </w:rPr>
        <w:t>.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3E98EE5C" w14:textId="77777777" w:rsidTr="007E77C7">
        <w:sdt>
          <w:sdtPr>
            <w:rPr>
              <w:rFonts w:cs="Times New Roman"/>
            </w:rPr>
            <w:id w:val="25447574"/>
            <w:lock w:val="sdtLocked"/>
            <w:placeholder>
              <w:docPart w:val="D653DFF4AFB34B55B67EBD6E0C68B8CF"/>
            </w:placeholder>
            <w:showingPlcHdr/>
          </w:sdtPr>
          <w:sdtContent>
            <w:tc>
              <w:tcPr>
                <w:tcW w:w="4248" w:type="dxa"/>
                <w:vAlign w:val="bottom"/>
              </w:tcPr>
              <w:p w14:paraId="0A0F7E89"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256" w:type="dxa"/>
            <w:vAlign w:val="bottom"/>
          </w:tcPr>
          <w:p w14:paraId="0F760B37" w14:textId="2864A406" w:rsidR="003C1EF2" w:rsidRDefault="00000000" w:rsidP="00C523D5">
            <w:pPr>
              <w:pStyle w:val="NoSpacing"/>
              <w:ind w:right="-111"/>
              <w:jc w:val="right"/>
            </w:pPr>
            <w:sdt>
              <w:sdtPr>
                <w:id w:val="32932642"/>
                <w:lock w:val="sdtContentLocked"/>
                <w:placeholder>
                  <w:docPart w:val="00408A18A4254E7AA045AE74DB948692"/>
                </w:placeholder>
                <w:showingPlcHdr/>
              </w:sdtPr>
              <w:sdtContent>
                <w:r w:rsidR="00F13DD7">
                  <w:t xml:space="preserve">Noteikumi </w:t>
                </w:r>
              </w:sdtContent>
            </w:sdt>
            <w:sdt>
              <w:sdtPr>
                <w:id w:val="25447619"/>
                <w:lock w:val="sdtContentLocked"/>
                <w:placeholder>
                  <w:docPart w:val="987CF8726B834D778C4D917CB79976BE"/>
                </w:placeholder>
                <w:showingPlcHdr/>
              </w:sdtPr>
              <w:sdtContent>
                <w:r w:rsidR="003C1EF2">
                  <w:t xml:space="preserve">Nr. </w:t>
                </w:r>
              </w:sdtContent>
            </w:sdt>
            <w:sdt>
              <w:sdtPr>
                <w:id w:val="25447645"/>
                <w:lock w:val="sdtLocked"/>
                <w:placeholder>
                  <w:docPart w:val="F4EEA4887896465FB9E90A081848032A"/>
                </w:placeholder>
                <w:showingPlcHdr/>
              </w:sdtPr>
              <w:sdtContent>
                <w:r w:rsidR="007E77C7">
                  <w:t>_____</w:t>
                </w:r>
              </w:sdtContent>
            </w:sdt>
          </w:p>
        </w:tc>
      </w:tr>
    </w:tbl>
    <w:sdt>
      <w:sdtPr>
        <w:rPr>
          <w:rFonts w:cs="Times New Roman"/>
          <w:szCs w:val="24"/>
        </w:rPr>
        <w:id w:val="25447675"/>
        <w:lock w:val="sdtContentLocked"/>
        <w:placeholder>
          <w:docPart w:val="4F1DEB9AA6094DEC8188DB3D08E12460"/>
        </w:placeholder>
        <w:showingPlcHdr/>
      </w:sdtPr>
      <w:sdtContent>
        <w:p w14:paraId="0BFD0DCD" w14:textId="77777777" w:rsidR="003C1EF2" w:rsidRDefault="00C2284A" w:rsidP="00C2284A">
          <w:pPr>
            <w:rPr>
              <w:rFonts w:cs="Times New Roman"/>
              <w:szCs w:val="24"/>
            </w:rPr>
          </w:pPr>
          <w:r>
            <w:rPr>
              <w:rFonts w:cs="Times New Roman"/>
              <w:szCs w:val="24"/>
            </w:rPr>
            <w:t>Rīgā</w:t>
          </w:r>
        </w:p>
      </w:sdtContent>
    </w:sdt>
    <w:p w14:paraId="397A8DE6" w14:textId="46D7A308" w:rsidR="00775C77" w:rsidRDefault="008D45F1" w:rsidP="00E66AB5">
      <w:pPr>
        <w:spacing w:before="240" w:after="240"/>
        <w:rPr>
          <w:rFonts w:cs="Times New Roman"/>
          <w:b/>
          <w:szCs w:val="24"/>
        </w:rPr>
      </w:pPr>
      <w:r>
        <w:rPr>
          <w:rFonts w:cs="Times New Roman"/>
          <w:b/>
          <w:szCs w:val="24"/>
        </w:rPr>
        <w:t xml:space="preserve">Grozījumi </w:t>
      </w:r>
      <w:r w:rsidRPr="000123A4">
        <w:rPr>
          <w:rFonts w:cs="Times New Roman"/>
          <w:b/>
          <w:szCs w:val="24"/>
        </w:rPr>
        <w:t>Latvijas Bankas 20</w:t>
      </w:r>
      <w:r>
        <w:rPr>
          <w:rFonts w:cs="Times New Roman"/>
          <w:b/>
          <w:szCs w:val="24"/>
        </w:rPr>
        <w:t>2</w:t>
      </w:r>
      <w:r w:rsidR="009A5BB7">
        <w:rPr>
          <w:rFonts w:cs="Times New Roman"/>
          <w:b/>
          <w:szCs w:val="24"/>
        </w:rPr>
        <w:t>3</w:t>
      </w:r>
      <w:r w:rsidRPr="000123A4">
        <w:rPr>
          <w:rFonts w:cs="Times New Roman"/>
          <w:b/>
          <w:szCs w:val="24"/>
        </w:rPr>
        <w:t>.</w:t>
      </w:r>
      <w:r w:rsidR="00C1135D">
        <w:rPr>
          <w:rFonts w:cs="Times New Roman"/>
          <w:b/>
          <w:szCs w:val="24"/>
        </w:rPr>
        <w:t> </w:t>
      </w:r>
      <w:r w:rsidRPr="000123A4">
        <w:rPr>
          <w:rFonts w:cs="Times New Roman"/>
          <w:b/>
          <w:szCs w:val="24"/>
        </w:rPr>
        <w:t xml:space="preserve">gada </w:t>
      </w:r>
      <w:r w:rsidR="009A5BB7">
        <w:rPr>
          <w:rFonts w:cs="Times New Roman"/>
          <w:b/>
          <w:szCs w:val="24"/>
        </w:rPr>
        <w:t>22</w:t>
      </w:r>
      <w:r w:rsidRPr="000123A4">
        <w:rPr>
          <w:rFonts w:cs="Times New Roman"/>
          <w:b/>
          <w:szCs w:val="24"/>
        </w:rPr>
        <w:t>.</w:t>
      </w:r>
      <w:r w:rsidR="00C1135D">
        <w:rPr>
          <w:rFonts w:cs="Times New Roman"/>
          <w:b/>
          <w:szCs w:val="24"/>
        </w:rPr>
        <w:t> </w:t>
      </w:r>
      <w:r w:rsidR="009A5BB7">
        <w:rPr>
          <w:rFonts w:cs="Times New Roman"/>
          <w:b/>
          <w:szCs w:val="24"/>
        </w:rPr>
        <w:t>maija</w:t>
      </w:r>
      <w:r w:rsidRPr="000123A4">
        <w:rPr>
          <w:rFonts w:cs="Times New Roman"/>
          <w:b/>
          <w:szCs w:val="24"/>
        </w:rPr>
        <w:t xml:space="preserve"> noteikumos Nr.</w:t>
      </w:r>
      <w:r w:rsidR="00C1135D">
        <w:rPr>
          <w:rFonts w:cs="Times New Roman"/>
          <w:b/>
          <w:szCs w:val="24"/>
        </w:rPr>
        <w:t> </w:t>
      </w:r>
      <w:r w:rsidR="009A5BB7">
        <w:rPr>
          <w:rFonts w:cs="Times New Roman"/>
          <w:b/>
          <w:szCs w:val="24"/>
        </w:rPr>
        <w:t>241</w:t>
      </w:r>
      <w:r>
        <w:rPr>
          <w:rFonts w:cs="Times New Roman"/>
          <w:b/>
          <w:szCs w:val="24"/>
        </w:rPr>
        <w:t xml:space="preserve"> "</w:t>
      </w:r>
      <w:r w:rsidR="009A5BB7" w:rsidRPr="0006780B">
        <w:rPr>
          <w:rFonts w:eastAsia="Times New Roman" w:cs="Times New Roman"/>
          <w:b/>
          <w:szCs w:val="24"/>
        </w:rPr>
        <w:t>Noteikumi par būtiskas līdzdalības iegūšanu vai palielināšanu finanšu institūcij</w:t>
      </w:r>
      <w:r w:rsidR="009A5BB7">
        <w:rPr>
          <w:rFonts w:eastAsia="Times New Roman" w:cs="Times New Roman"/>
          <w:b/>
          <w:szCs w:val="24"/>
        </w:rPr>
        <w:t>ā</w:t>
      </w:r>
      <w:r>
        <w:rPr>
          <w:rFonts w:cs="Times New Roman"/>
          <w:b/>
          <w:szCs w:val="24"/>
        </w:rPr>
        <w:t>"</w:t>
      </w:r>
    </w:p>
    <w:p w14:paraId="5B1B9035" w14:textId="77777777" w:rsidR="00C2284A" w:rsidRDefault="00000000" w:rsidP="00DB385B">
      <w:pPr>
        <w:jc w:val="right"/>
        <w:rPr>
          <w:rFonts w:cs="Times New Roman"/>
          <w:szCs w:val="24"/>
        </w:rPr>
      </w:pPr>
      <w:sdt>
        <w:sdtPr>
          <w:rPr>
            <w:rFonts w:cs="Times New Roman"/>
            <w:color w:val="808080"/>
            <w:szCs w:val="24"/>
          </w:rPr>
          <w:id w:val="32932717"/>
          <w:lock w:val="sdtContentLocked"/>
          <w:placeholder>
            <w:docPart w:val="C311CC2C230D4EAC8DB21D942B234023"/>
          </w:placeholder>
          <w:showingPlcHdr/>
        </w:sdtPr>
        <w:sdtContent>
          <w:r w:rsidR="00F13DD7">
            <w:rPr>
              <w:rFonts w:cs="Times New Roman"/>
              <w:szCs w:val="24"/>
            </w:rPr>
            <w:t xml:space="preserve">Izdoti </w:t>
          </w:r>
        </w:sdtContent>
      </w:sdt>
      <w:sdt>
        <w:sdtPr>
          <w:rPr>
            <w:rFonts w:cs="Times New Roman"/>
            <w:szCs w:val="24"/>
          </w:rPr>
          <w:id w:val="25447774"/>
          <w:placeholder>
            <w:docPart w:val="40CABD0386A648ABA3E6FA28FE55623E"/>
          </w:placeholder>
        </w:sdtPr>
        <w:sdtContent>
          <w:r w:rsidR="00301089">
            <w:rPr>
              <w:rFonts w:cs="Times New Roman"/>
              <w:szCs w:val="24"/>
            </w:rPr>
            <w:t>saskaņā ar</w:t>
          </w:r>
        </w:sdtContent>
      </w:sdt>
    </w:p>
    <w:sdt>
      <w:sdtPr>
        <w:rPr>
          <w:rFonts w:cs="Times New Roman"/>
          <w:szCs w:val="24"/>
        </w:rPr>
        <w:id w:val="25447800"/>
        <w:placeholder>
          <w:docPart w:val="61D25943147C4F0A9D06D300A38B51AF"/>
        </w:placeholder>
      </w:sdtPr>
      <w:sdtContent>
        <w:p w14:paraId="12B5CA26" w14:textId="77777777" w:rsidR="009A5BB7" w:rsidRDefault="009A5BB7" w:rsidP="009A5BB7">
          <w:pPr>
            <w:shd w:val="clear" w:color="auto" w:fill="FFFFFF"/>
            <w:jc w:val="right"/>
            <w:rPr>
              <w:rFonts w:eastAsia="Times New Roman" w:cs="Times New Roman"/>
              <w:iCs/>
            </w:rPr>
          </w:pPr>
          <w:hyperlink r:id="rId8" w:tgtFrame="_blank" w:history="1">
            <w:r w:rsidRPr="00D9386E">
              <w:rPr>
                <w:rFonts w:eastAsia="Times New Roman" w:cs="Times New Roman"/>
                <w:iCs/>
              </w:rPr>
              <w:t>Kredītiestāžu likuma</w:t>
            </w:r>
          </w:hyperlink>
          <w:r w:rsidRPr="00D9386E">
            <w:rPr>
              <w:rFonts w:eastAsia="Times New Roman" w:cs="Times New Roman"/>
              <w:iCs/>
            </w:rPr>
            <w:t xml:space="preserve"> </w:t>
          </w:r>
          <w:hyperlink r:id="rId9" w:anchor="p29" w:tgtFrame="_blank" w:history="1">
            <w:r w:rsidRPr="00D9386E">
              <w:rPr>
                <w:rFonts w:eastAsia="Times New Roman" w:cs="Times New Roman"/>
                <w:iCs/>
              </w:rPr>
              <w:t>29.</w:t>
            </w:r>
            <w:r>
              <w:rPr>
                <w:rFonts w:eastAsia="Times New Roman" w:cs="Times New Roman"/>
                <w:iCs/>
              </w:rPr>
              <w:t> </w:t>
            </w:r>
            <w:r w:rsidRPr="00D9386E">
              <w:rPr>
                <w:rFonts w:eastAsia="Times New Roman" w:cs="Times New Roman"/>
                <w:iCs/>
              </w:rPr>
              <w:t>panta</w:t>
            </w:r>
          </w:hyperlink>
          <w:r w:rsidRPr="00D9386E">
            <w:rPr>
              <w:rFonts w:eastAsia="Times New Roman" w:cs="Times New Roman"/>
              <w:iCs/>
            </w:rPr>
            <w:t xml:space="preserve"> pirmo un otro daļu un 50.</w:t>
          </w:r>
          <w:r>
            <w:rPr>
              <w:rFonts w:eastAsia="Times New Roman" w:cs="Times New Roman"/>
              <w:iCs/>
            </w:rPr>
            <w:t> </w:t>
          </w:r>
          <w:r w:rsidRPr="00D9386E">
            <w:rPr>
              <w:rFonts w:eastAsia="Times New Roman" w:cs="Times New Roman"/>
              <w:iCs/>
            </w:rPr>
            <w:t>panta otro daļu,</w:t>
          </w:r>
          <w:r>
            <w:rPr>
              <w:rFonts w:eastAsia="Times New Roman" w:cs="Times New Roman"/>
              <w:iCs/>
            </w:rPr>
            <w:t xml:space="preserve"> </w:t>
          </w:r>
        </w:p>
        <w:p w14:paraId="6318D2F8" w14:textId="77777777" w:rsidR="009A5BB7" w:rsidRDefault="009A5BB7" w:rsidP="009A5BB7">
          <w:pPr>
            <w:shd w:val="clear" w:color="auto" w:fill="FFFFFF"/>
            <w:jc w:val="right"/>
            <w:rPr>
              <w:rFonts w:eastAsia="Times New Roman" w:cs="Times New Roman"/>
              <w:iCs/>
            </w:rPr>
          </w:pPr>
          <w:hyperlink r:id="rId10" w:tgtFrame="_blank" w:history="1">
            <w:r w:rsidRPr="00D9386E">
              <w:rPr>
                <w:rFonts w:eastAsia="Times New Roman" w:cs="Times New Roman"/>
                <w:iCs/>
              </w:rPr>
              <w:t>Apdrošināšanas un pārapdrošināšanas likuma</w:t>
            </w:r>
          </w:hyperlink>
          <w:r w:rsidRPr="00D9386E">
            <w:rPr>
              <w:rFonts w:eastAsia="Times New Roman" w:cs="Times New Roman"/>
              <w:iCs/>
            </w:rPr>
            <w:t xml:space="preserve"> 40.</w:t>
          </w:r>
          <w:r>
            <w:rPr>
              <w:rFonts w:eastAsia="Times New Roman" w:cs="Times New Roman"/>
              <w:iCs/>
            </w:rPr>
            <w:t> </w:t>
          </w:r>
          <w:r w:rsidRPr="00D9386E">
            <w:rPr>
              <w:rFonts w:eastAsia="Times New Roman" w:cs="Times New Roman"/>
              <w:iCs/>
            </w:rPr>
            <w:t xml:space="preserve">panta sesto daļu un </w:t>
          </w:r>
        </w:p>
        <w:p w14:paraId="4A6252A7" w14:textId="77777777" w:rsidR="009A5BB7" w:rsidRPr="00D9386E" w:rsidRDefault="009A5BB7" w:rsidP="009A5BB7">
          <w:pPr>
            <w:shd w:val="clear" w:color="auto" w:fill="FFFFFF"/>
            <w:jc w:val="right"/>
            <w:rPr>
              <w:rFonts w:eastAsia="Times New Roman" w:cs="Times New Roman"/>
              <w:iCs/>
            </w:rPr>
          </w:pPr>
          <w:hyperlink r:id="rId11" w:anchor="p76" w:tgtFrame="_blank" w:history="1">
            <w:r w:rsidRPr="00D9386E">
              <w:rPr>
                <w:rFonts w:eastAsia="Times New Roman" w:cs="Times New Roman"/>
                <w:iCs/>
              </w:rPr>
              <w:t>76.</w:t>
            </w:r>
            <w:r>
              <w:rPr>
                <w:rFonts w:eastAsia="Times New Roman" w:cs="Times New Roman"/>
                <w:iCs/>
              </w:rPr>
              <w:t> </w:t>
            </w:r>
            <w:r w:rsidRPr="00D9386E">
              <w:rPr>
                <w:rFonts w:eastAsia="Times New Roman" w:cs="Times New Roman"/>
                <w:iCs/>
              </w:rPr>
              <w:t>panta</w:t>
            </w:r>
          </w:hyperlink>
          <w:r>
            <w:rPr>
              <w:rFonts w:eastAsia="Times New Roman" w:cs="Times New Roman"/>
              <w:iCs/>
            </w:rPr>
            <w:t xml:space="preserve"> </w:t>
          </w:r>
          <w:r w:rsidRPr="00D9386E">
            <w:rPr>
              <w:rFonts w:eastAsia="Times New Roman" w:cs="Times New Roman"/>
              <w:iCs/>
            </w:rPr>
            <w:t>pirmo un otro daļu,</w:t>
          </w:r>
          <w:r>
            <w:rPr>
              <w:rFonts w:eastAsia="Times New Roman" w:cs="Times New Roman"/>
              <w:iCs/>
            </w:rPr>
            <w:t xml:space="preserve"> </w:t>
          </w:r>
        </w:p>
        <w:p w14:paraId="3909B359" w14:textId="77777777" w:rsidR="009A5BB7" w:rsidRDefault="009A5BB7" w:rsidP="009A5BB7">
          <w:pPr>
            <w:shd w:val="clear" w:color="auto" w:fill="FFFFFF"/>
            <w:jc w:val="right"/>
            <w:rPr>
              <w:rFonts w:eastAsia="Times New Roman" w:cs="Times New Roman"/>
              <w:iCs/>
            </w:rPr>
          </w:pPr>
          <w:hyperlink r:id="rId12" w:tgtFrame="_blank" w:history="1">
            <w:r w:rsidRPr="00D9386E">
              <w:rPr>
                <w:rFonts w:eastAsia="Times New Roman" w:cs="Times New Roman"/>
                <w:iCs/>
              </w:rPr>
              <w:t>Finanšu instrumentu tirgus likuma</w:t>
            </w:r>
          </w:hyperlink>
          <w:r w:rsidRPr="00D9386E">
            <w:rPr>
              <w:rFonts w:eastAsia="Times New Roman" w:cs="Times New Roman"/>
              <w:iCs/>
            </w:rPr>
            <w:t xml:space="preserve"> </w:t>
          </w:r>
          <w:r w:rsidRPr="00D9386E">
            <w:rPr>
              <w:rFonts w:cs="Times New Roman"/>
            </w:rPr>
            <w:t>4.</w:t>
          </w:r>
          <w:r w:rsidRPr="00D9386E">
            <w:rPr>
              <w:rFonts w:cs="Times New Roman"/>
              <w:vertAlign w:val="superscript"/>
            </w:rPr>
            <w:t>2</w:t>
          </w:r>
          <w:r>
            <w:rPr>
              <w:rFonts w:cs="Times New Roman"/>
              <w:vertAlign w:val="superscript"/>
            </w:rPr>
            <w:t> </w:t>
          </w:r>
          <w:r w:rsidRPr="00D9386E">
            <w:rPr>
              <w:rFonts w:cs="Times New Roman"/>
            </w:rPr>
            <w:t>pantu</w:t>
          </w:r>
          <w:r>
            <w:rPr>
              <w:rFonts w:cs="Times New Roman"/>
            </w:rPr>
            <w:t>,</w:t>
          </w:r>
          <w:r w:rsidRPr="00D9386E">
            <w:rPr>
              <w:rFonts w:cs="Times New Roman"/>
            </w:rPr>
            <w:t xml:space="preserve"> </w:t>
          </w:r>
          <w:hyperlink r:id="rId13" w:anchor="p9" w:tgtFrame="_blank" w:history="1">
            <w:r w:rsidRPr="00D9386E">
              <w:rPr>
                <w:rFonts w:eastAsia="Times New Roman" w:cs="Times New Roman"/>
                <w:iCs/>
              </w:rPr>
              <w:t>9.</w:t>
            </w:r>
            <w:r>
              <w:rPr>
                <w:rFonts w:eastAsia="Times New Roman" w:cs="Times New Roman"/>
                <w:iCs/>
              </w:rPr>
              <w:t> </w:t>
            </w:r>
            <w:r w:rsidRPr="00D9386E">
              <w:rPr>
                <w:rFonts w:eastAsia="Times New Roman" w:cs="Times New Roman"/>
                <w:iCs/>
              </w:rPr>
              <w:t>panta</w:t>
            </w:r>
          </w:hyperlink>
          <w:r w:rsidRPr="00D9386E">
            <w:rPr>
              <w:rFonts w:eastAsia="Times New Roman" w:cs="Times New Roman"/>
              <w:iCs/>
            </w:rPr>
            <w:t xml:space="preserve"> pirmo un otro daļu</w:t>
          </w:r>
          <w:r>
            <w:rPr>
              <w:rFonts w:eastAsia="Times New Roman" w:cs="Times New Roman"/>
              <w:iCs/>
            </w:rPr>
            <w:t xml:space="preserve"> un</w:t>
          </w:r>
        </w:p>
        <w:p w14:paraId="44323FA3" w14:textId="77777777" w:rsidR="009A5BB7" w:rsidRPr="00D9386E" w:rsidRDefault="009A5BB7" w:rsidP="009A5BB7">
          <w:pPr>
            <w:shd w:val="clear" w:color="auto" w:fill="FFFFFF"/>
            <w:jc w:val="right"/>
            <w:rPr>
              <w:rFonts w:eastAsia="Times New Roman" w:cs="Times New Roman"/>
              <w:iCs/>
            </w:rPr>
          </w:pPr>
          <w:r w:rsidRPr="00D9386E">
            <w:rPr>
              <w:rFonts w:eastAsia="Times New Roman" w:cs="Times New Roman"/>
              <w:iCs/>
            </w:rPr>
            <w:t>95.</w:t>
          </w:r>
          <w:r w:rsidRPr="00D9386E">
            <w:rPr>
              <w:rFonts w:eastAsia="Times New Roman" w:cs="Times New Roman"/>
              <w:iCs/>
              <w:vertAlign w:val="superscript"/>
            </w:rPr>
            <w:t>2</w:t>
          </w:r>
          <w:r>
            <w:rPr>
              <w:rFonts w:eastAsia="Times New Roman" w:cs="Times New Roman"/>
              <w:iCs/>
            </w:rPr>
            <w:t> </w:t>
          </w:r>
          <w:r w:rsidRPr="00D9386E">
            <w:rPr>
              <w:rFonts w:eastAsia="Times New Roman" w:cs="Times New Roman"/>
              <w:iCs/>
            </w:rPr>
            <w:t>panta sesto daļu</w:t>
          </w:r>
          <w:r>
            <w:rPr>
              <w:rFonts w:eastAsia="Times New Roman" w:cs="Times New Roman"/>
              <w:iCs/>
            </w:rPr>
            <w:t>,</w:t>
          </w:r>
        </w:p>
        <w:p w14:paraId="56C0360B" w14:textId="77777777" w:rsidR="009A5BB7" w:rsidRDefault="009A5BB7" w:rsidP="009A5BB7">
          <w:pPr>
            <w:shd w:val="clear" w:color="auto" w:fill="FFFFFF"/>
            <w:jc w:val="right"/>
            <w:rPr>
              <w:rFonts w:eastAsia="Times New Roman" w:cs="Times New Roman"/>
              <w:iCs/>
            </w:rPr>
          </w:pPr>
          <w:hyperlink r:id="rId14" w:tgtFrame="_blank" w:history="1">
            <w:r w:rsidRPr="00D9386E">
              <w:rPr>
                <w:rFonts w:eastAsia="Times New Roman" w:cs="Times New Roman"/>
                <w:iCs/>
              </w:rPr>
              <w:t>Alternatīvo ieguldījumu fondu un to pārvaldnieku</w:t>
            </w:r>
            <w:r>
              <w:rPr>
                <w:rFonts w:eastAsia="Times New Roman" w:cs="Times New Roman"/>
                <w:iCs/>
              </w:rPr>
              <w:t xml:space="preserve"> </w:t>
            </w:r>
            <w:r w:rsidRPr="00D9386E">
              <w:rPr>
                <w:rFonts w:eastAsia="Times New Roman" w:cs="Times New Roman"/>
                <w:iCs/>
              </w:rPr>
              <w:t>likuma</w:t>
            </w:r>
          </w:hyperlink>
          <w:r w:rsidRPr="00D9386E">
            <w:rPr>
              <w:rFonts w:eastAsia="Times New Roman" w:cs="Times New Roman"/>
              <w:iCs/>
            </w:rPr>
            <w:t xml:space="preserve"> </w:t>
          </w:r>
        </w:p>
        <w:p w14:paraId="26E61811" w14:textId="77777777" w:rsidR="009A5BB7" w:rsidRPr="00D9386E" w:rsidRDefault="009A5BB7" w:rsidP="009A5BB7">
          <w:pPr>
            <w:shd w:val="clear" w:color="auto" w:fill="FFFFFF"/>
            <w:jc w:val="right"/>
            <w:rPr>
              <w:rFonts w:eastAsia="Times New Roman" w:cs="Times New Roman"/>
              <w:iCs/>
            </w:rPr>
          </w:pPr>
          <w:hyperlink r:id="rId15" w:anchor="p12" w:tgtFrame="_blank" w:history="1">
            <w:r w:rsidRPr="00D9386E">
              <w:rPr>
                <w:rFonts w:eastAsia="Times New Roman" w:cs="Times New Roman"/>
                <w:iCs/>
              </w:rPr>
              <w:t>12.</w:t>
            </w:r>
            <w:r>
              <w:rPr>
                <w:rFonts w:eastAsia="Times New Roman" w:cs="Times New Roman"/>
                <w:iCs/>
              </w:rPr>
              <w:t> </w:t>
            </w:r>
            <w:r w:rsidRPr="00D9386E">
              <w:rPr>
                <w:rFonts w:eastAsia="Times New Roman" w:cs="Times New Roman"/>
                <w:iCs/>
              </w:rPr>
              <w:t>panta</w:t>
            </w:r>
          </w:hyperlink>
          <w:r w:rsidRPr="00D9386E">
            <w:rPr>
              <w:rFonts w:eastAsia="Times New Roman" w:cs="Times New Roman"/>
              <w:iCs/>
            </w:rPr>
            <w:t xml:space="preserve"> otro un ceturto daļu un 81.</w:t>
          </w:r>
          <w:r>
            <w:rPr>
              <w:rFonts w:eastAsia="Times New Roman" w:cs="Times New Roman"/>
              <w:iCs/>
            </w:rPr>
            <w:t> </w:t>
          </w:r>
          <w:r w:rsidRPr="00D9386E">
            <w:rPr>
              <w:rFonts w:eastAsia="Times New Roman" w:cs="Times New Roman"/>
              <w:iCs/>
            </w:rPr>
            <w:t xml:space="preserve">panta astoto daļu, </w:t>
          </w:r>
        </w:p>
        <w:p w14:paraId="6436165F" w14:textId="77777777" w:rsidR="009A5BB7" w:rsidRDefault="009A5BB7" w:rsidP="009A5BB7">
          <w:pPr>
            <w:shd w:val="clear" w:color="auto" w:fill="FFFFFF"/>
            <w:jc w:val="right"/>
            <w:rPr>
              <w:rFonts w:eastAsia="Times New Roman" w:cs="Times New Roman"/>
              <w:iCs/>
            </w:rPr>
          </w:pPr>
          <w:hyperlink r:id="rId16" w:tgtFrame="_blank" w:history="1">
            <w:r w:rsidRPr="00D9386E">
              <w:rPr>
                <w:rFonts w:eastAsia="Times New Roman" w:cs="Times New Roman"/>
                <w:iCs/>
              </w:rPr>
              <w:t>Maksājumu pakalpojumu un elektroniskās naudas likuma</w:t>
            </w:r>
          </w:hyperlink>
          <w:r>
            <w:rPr>
              <w:rFonts w:eastAsia="Times New Roman" w:cs="Times New Roman"/>
              <w:iCs/>
            </w:rPr>
            <w:t xml:space="preserve"> </w:t>
          </w:r>
        </w:p>
        <w:p w14:paraId="0A051E52" w14:textId="77777777" w:rsidR="009A5BB7" w:rsidRDefault="009A5BB7" w:rsidP="009A5BB7">
          <w:pPr>
            <w:shd w:val="clear" w:color="auto" w:fill="FFFFFF"/>
            <w:jc w:val="right"/>
            <w:rPr>
              <w:rFonts w:eastAsia="Times New Roman" w:cs="Times New Roman"/>
              <w:iCs/>
            </w:rPr>
          </w:pPr>
          <w:hyperlink r:id="rId17" w:anchor="p14" w:tgtFrame="_blank" w:history="1">
            <w:r w:rsidRPr="00D9386E">
              <w:rPr>
                <w:rFonts w:eastAsia="Times New Roman" w:cs="Times New Roman"/>
                <w:iCs/>
              </w:rPr>
              <w:t>14.</w:t>
            </w:r>
            <w:r>
              <w:rPr>
                <w:rFonts w:eastAsia="Times New Roman" w:cs="Times New Roman"/>
                <w:iCs/>
              </w:rPr>
              <w:t> </w:t>
            </w:r>
            <w:r w:rsidRPr="00D9386E">
              <w:rPr>
                <w:rFonts w:eastAsia="Times New Roman" w:cs="Times New Roman"/>
                <w:iCs/>
              </w:rPr>
              <w:t>panta</w:t>
            </w:r>
          </w:hyperlink>
          <w:r w:rsidRPr="00D9386E">
            <w:rPr>
              <w:rFonts w:eastAsia="Times New Roman" w:cs="Times New Roman"/>
              <w:iCs/>
            </w:rPr>
            <w:t xml:space="preserve"> pirmo un otro daļu un 45.</w:t>
          </w:r>
          <w:r>
            <w:rPr>
              <w:rFonts w:eastAsia="Times New Roman" w:cs="Times New Roman"/>
              <w:iCs/>
            </w:rPr>
            <w:t> </w:t>
          </w:r>
          <w:r w:rsidRPr="00D9386E">
            <w:rPr>
              <w:rFonts w:eastAsia="Times New Roman" w:cs="Times New Roman"/>
              <w:iCs/>
            </w:rPr>
            <w:t>panta pirmo daļu</w:t>
          </w:r>
          <w:r>
            <w:rPr>
              <w:rFonts w:eastAsia="Times New Roman" w:cs="Times New Roman"/>
              <w:iCs/>
            </w:rPr>
            <w:t>,</w:t>
          </w:r>
        </w:p>
        <w:p w14:paraId="0168E12C" w14:textId="0DE6D32E" w:rsidR="009A5BB7" w:rsidRPr="00D9386E" w:rsidRDefault="009A5BB7" w:rsidP="009A5BB7">
          <w:pPr>
            <w:shd w:val="clear" w:color="auto" w:fill="FFFFFF"/>
            <w:jc w:val="right"/>
            <w:rPr>
              <w:rFonts w:eastAsia="Times New Roman" w:cs="Times New Roman"/>
              <w:iCs/>
            </w:rPr>
          </w:pPr>
          <w:r w:rsidRPr="008B7AFE">
            <w:rPr>
              <w:rFonts w:eastAsia="Times New Roman" w:cs="Times New Roman"/>
              <w:iCs/>
            </w:rPr>
            <w:t xml:space="preserve">Ieguldījumu brokeru sabiedrību likuma </w:t>
          </w:r>
          <w:r w:rsidRPr="008B7AFE">
            <w:rPr>
              <w:rStyle w:val="ui-provider"/>
            </w:rPr>
            <w:t>26.</w:t>
          </w:r>
          <w:r>
            <w:rPr>
              <w:rStyle w:val="ui-provider"/>
            </w:rPr>
            <w:t> </w:t>
          </w:r>
          <w:r w:rsidRPr="008B7AFE">
            <w:rPr>
              <w:rStyle w:val="ui-provider"/>
            </w:rPr>
            <w:t>panta pirmo un otro daļu</w:t>
          </w:r>
          <w:r w:rsidR="00C81E97">
            <w:rPr>
              <w:rFonts w:eastAsia="Times New Roman" w:cs="Times New Roman"/>
              <w:iCs/>
            </w:rPr>
            <w:t>,</w:t>
          </w:r>
          <w:r w:rsidRPr="00D9386E">
            <w:rPr>
              <w:rFonts w:eastAsia="Times New Roman" w:cs="Times New Roman"/>
              <w:iCs/>
            </w:rPr>
            <w:t xml:space="preserve"> </w:t>
          </w:r>
        </w:p>
        <w:p w14:paraId="2F92FCFF" w14:textId="77777777" w:rsidR="009A5BB7" w:rsidRDefault="009A5BB7" w:rsidP="009A5BB7">
          <w:pPr>
            <w:jc w:val="right"/>
            <w:rPr>
              <w:rFonts w:eastAsia="Times New Roman" w:cs="Times New Roman"/>
              <w:iCs/>
            </w:rPr>
          </w:pPr>
          <w:r w:rsidRPr="00D9386E">
            <w:rPr>
              <w:rFonts w:eastAsia="Times New Roman" w:cs="Times New Roman"/>
              <w:iCs/>
            </w:rPr>
            <w:t xml:space="preserve">Ieguldījumu pārvaldes sabiedrību likuma </w:t>
          </w:r>
        </w:p>
        <w:p w14:paraId="35009C54" w14:textId="31A90755" w:rsidR="009A5BB7" w:rsidRDefault="009A5BB7" w:rsidP="009A5BB7">
          <w:pPr>
            <w:jc w:val="right"/>
            <w:rPr>
              <w:rFonts w:cs="Times New Roman"/>
            </w:rPr>
          </w:pPr>
          <w:r w:rsidRPr="00D9386E">
            <w:rPr>
              <w:rFonts w:eastAsia="Times New Roman" w:cs="Times New Roman"/>
              <w:iCs/>
            </w:rPr>
            <w:t>7.</w:t>
          </w:r>
          <w:r w:rsidRPr="00D9386E">
            <w:rPr>
              <w:rFonts w:cs="Times New Roman"/>
              <w:vertAlign w:val="superscript"/>
            </w:rPr>
            <w:t>1</w:t>
          </w:r>
          <w:r>
            <w:rPr>
              <w:rFonts w:cs="Times New Roman"/>
              <w:vertAlign w:val="superscript"/>
            </w:rPr>
            <w:t> </w:t>
          </w:r>
          <w:r w:rsidRPr="00D9386E">
            <w:rPr>
              <w:rFonts w:cs="Times New Roman"/>
            </w:rPr>
            <w:t>panta otro un ceturto daļu un 78.</w:t>
          </w:r>
          <w:r>
            <w:rPr>
              <w:rFonts w:cs="Times New Roman"/>
            </w:rPr>
            <w:t> </w:t>
          </w:r>
          <w:r w:rsidRPr="00D9386E">
            <w:rPr>
              <w:rFonts w:cs="Times New Roman"/>
            </w:rPr>
            <w:t>panta septīto daļu</w:t>
          </w:r>
          <w:r w:rsidR="00C81E97">
            <w:rPr>
              <w:rFonts w:cs="Times New Roman"/>
            </w:rPr>
            <w:t xml:space="preserve"> un</w:t>
          </w:r>
        </w:p>
        <w:p w14:paraId="1CBEB718" w14:textId="56E341A3" w:rsidR="00AD257F" w:rsidRDefault="00AD257F" w:rsidP="00AD257F">
          <w:pPr>
            <w:jc w:val="right"/>
            <w:rPr>
              <w:rFonts w:cs="Times New Roman"/>
              <w:szCs w:val="24"/>
            </w:rPr>
          </w:pPr>
          <w:r w:rsidRPr="00DB5AFB">
            <w:rPr>
              <w:rFonts w:cs="Times New Roman"/>
              <w:szCs w:val="24"/>
            </w:rPr>
            <w:t>Kriptoaktīvu pakalpojumu likuma</w:t>
          </w:r>
          <w:r>
            <w:t xml:space="preserve"> </w:t>
          </w:r>
          <w:r w:rsidRPr="00DB5AFB">
            <w:rPr>
              <w:rFonts w:cs="Times New Roman"/>
              <w:szCs w:val="24"/>
            </w:rPr>
            <w:t>4.</w:t>
          </w:r>
          <w:r>
            <w:rPr>
              <w:rFonts w:cs="Times New Roman"/>
              <w:szCs w:val="24"/>
            </w:rPr>
            <w:t> </w:t>
          </w:r>
          <w:r w:rsidRPr="00DB5AFB">
            <w:rPr>
              <w:rFonts w:cs="Times New Roman"/>
              <w:szCs w:val="24"/>
            </w:rPr>
            <w:t>panta otro un trešo daļu</w:t>
          </w:r>
        </w:p>
      </w:sdtContent>
    </w:sdt>
    <w:p w14:paraId="65745D15" w14:textId="018398F7" w:rsidR="003B673B" w:rsidRDefault="003B673B" w:rsidP="00DB385B">
      <w:pPr>
        <w:jc w:val="right"/>
        <w:rPr>
          <w:rFonts w:cs="Times New Roman"/>
          <w:szCs w:val="24"/>
        </w:rPr>
      </w:pPr>
      <w:r>
        <w:rPr>
          <w:rFonts w:cs="Times New Roman"/>
          <w:szCs w:val="24"/>
        </w:rPr>
        <w:t xml:space="preserve"> </w:t>
      </w:r>
    </w:p>
    <w:p w14:paraId="621A471F" w14:textId="7AF4028C" w:rsidR="008D45F1" w:rsidRPr="00620AA6" w:rsidRDefault="008D45F1" w:rsidP="000F6B2D">
      <w:pPr>
        <w:pStyle w:val="NApunkts1"/>
        <w:numPr>
          <w:ilvl w:val="0"/>
          <w:numId w:val="0"/>
        </w:numPr>
        <w:tabs>
          <w:tab w:val="left" w:pos="284"/>
          <w:tab w:val="left" w:pos="567"/>
          <w:tab w:val="left" w:pos="709"/>
        </w:tabs>
      </w:pPr>
      <w:r w:rsidRPr="00620AA6">
        <w:t xml:space="preserve">Izdarīt Latvijas Bankas </w:t>
      </w:r>
      <w:r w:rsidR="00AD257F" w:rsidRPr="00620AA6">
        <w:t>2023</w:t>
      </w:r>
      <w:r w:rsidRPr="00620AA6">
        <w:t>.</w:t>
      </w:r>
      <w:r w:rsidR="00C1135D" w:rsidRPr="00620AA6">
        <w:t> </w:t>
      </w:r>
      <w:r w:rsidRPr="00620AA6">
        <w:t xml:space="preserve">gada </w:t>
      </w:r>
      <w:r w:rsidR="00AD257F" w:rsidRPr="00620AA6">
        <w:t>22</w:t>
      </w:r>
      <w:r w:rsidRPr="00620AA6">
        <w:t>.</w:t>
      </w:r>
      <w:r w:rsidR="00C1135D" w:rsidRPr="00620AA6">
        <w:t> </w:t>
      </w:r>
      <w:r w:rsidR="00AD257F" w:rsidRPr="00620AA6">
        <w:t>maija</w:t>
      </w:r>
      <w:r w:rsidRPr="00620AA6">
        <w:t xml:space="preserve"> noteikumos Nr.</w:t>
      </w:r>
      <w:r w:rsidR="00C1135D" w:rsidRPr="00620AA6">
        <w:t> </w:t>
      </w:r>
      <w:r w:rsidR="00AD257F" w:rsidRPr="00620AA6">
        <w:t>241</w:t>
      </w:r>
      <w:r w:rsidRPr="00620AA6">
        <w:t xml:space="preserve"> "</w:t>
      </w:r>
      <w:r w:rsidR="00AD257F" w:rsidRPr="00620AA6">
        <w:t>Noteikumi par būtiskas līdzdalības iegūšanu vai palielināšanu finanšu institūcijā</w:t>
      </w:r>
      <w:r w:rsidRPr="00620AA6">
        <w:t xml:space="preserve">" (Latvijas Vēstnesis, </w:t>
      </w:r>
      <w:r w:rsidR="00AD257F" w:rsidRPr="00620AA6">
        <w:t>2023</w:t>
      </w:r>
      <w:r w:rsidRPr="00620AA6">
        <w:t>, Nr.</w:t>
      </w:r>
      <w:r w:rsidR="00C1135D" w:rsidRPr="00620AA6">
        <w:t> </w:t>
      </w:r>
      <w:r w:rsidR="00AD257F" w:rsidRPr="00620AA6">
        <w:t>98</w:t>
      </w:r>
      <w:r w:rsidRPr="00620AA6">
        <w:t>) šādus grozījumus:</w:t>
      </w:r>
    </w:p>
    <w:p w14:paraId="01864B9C" w14:textId="4CECDEDC" w:rsidR="0020174B" w:rsidRDefault="00F17EF7" w:rsidP="00D97F4F">
      <w:pPr>
        <w:pStyle w:val="NApunkts1"/>
      </w:pPr>
      <w:r>
        <w:t>Aizstāt</w:t>
      </w:r>
      <w:r w:rsidR="0020174B" w:rsidRPr="0020174B">
        <w:t xml:space="preserve"> norād</w:t>
      </w:r>
      <w:r>
        <w:t>ē</w:t>
      </w:r>
      <w:r w:rsidR="0020174B" w:rsidRPr="0020174B">
        <w:t xml:space="preserve">, uz kāda likuma pamata izdoti noteikumi, </w:t>
      </w:r>
      <w:r>
        <w:t xml:space="preserve">vārdus un skaitļus </w:t>
      </w:r>
      <w:r w:rsidR="0020174B">
        <w:t>"</w:t>
      </w:r>
      <w:r>
        <w:t>Ieguldījumu brokeru sabiedrību likuma 26. panta pirmo un otro daļu un Ieguldījumu pārvaldes sabiedrību likuma 7.</w:t>
      </w:r>
      <w:r w:rsidRPr="00F17EF7">
        <w:rPr>
          <w:vertAlign w:val="superscript"/>
        </w:rPr>
        <w:t xml:space="preserve">1 </w:t>
      </w:r>
      <w:r>
        <w:t>panta otro un ceturto daļu" ar vārdiem un skaitļiem "</w:t>
      </w:r>
      <w:r w:rsidR="0020174B">
        <w:t>Ieguldījumu brokeru sabiedrību likuma 26. panta pirmo un otro daļu</w:t>
      </w:r>
      <w:r>
        <w:t>,</w:t>
      </w:r>
      <w:r w:rsidR="0020174B">
        <w:t xml:space="preserve"> Ieguldījumu pārvaldes sabiedrību likuma 7.</w:t>
      </w:r>
      <w:r w:rsidR="0020174B" w:rsidRPr="000F6B2D">
        <w:rPr>
          <w:vertAlign w:val="superscript"/>
        </w:rPr>
        <w:t xml:space="preserve">1 </w:t>
      </w:r>
      <w:r w:rsidR="0020174B">
        <w:t>panta otro un ceturto daļu un 78. panta septīto daļu un Kriptoaktīvu pakalpojumu likuma 4. panta otro un trešo daļu"</w:t>
      </w:r>
      <w:r w:rsidR="004B53DE">
        <w:t>.</w:t>
      </w:r>
    </w:p>
    <w:p w14:paraId="04AF97DF" w14:textId="6EC10061" w:rsidR="00DC6D4E" w:rsidRDefault="00DC6D4E" w:rsidP="000F6B2D">
      <w:pPr>
        <w:pStyle w:val="NApunkts1"/>
      </w:pPr>
      <w:r>
        <w:t xml:space="preserve">Aizstāt 1.1. punktā vārdus </w:t>
      </w:r>
      <w:r w:rsidRPr="005C3C7F">
        <w:t>"</w:t>
      </w:r>
      <w:r>
        <w:t xml:space="preserve">un </w:t>
      </w:r>
      <w:r w:rsidRPr="00D9386E">
        <w:t>centrāla</w:t>
      </w:r>
      <w:r>
        <w:t>jā</w:t>
      </w:r>
      <w:r w:rsidRPr="00D9386E">
        <w:t xml:space="preserve"> vērtspapīru depozitārij</w:t>
      </w:r>
      <w:r>
        <w:t>ā</w:t>
      </w:r>
      <w:r w:rsidR="0020174B">
        <w:t>"</w:t>
      </w:r>
      <w:r>
        <w:t xml:space="preserve"> ar vārdiem </w:t>
      </w:r>
      <w:r w:rsidRPr="005C3C7F">
        <w:t>"</w:t>
      </w:r>
      <w:r w:rsidRPr="00D9386E">
        <w:t>centrāla</w:t>
      </w:r>
      <w:r>
        <w:t>jā</w:t>
      </w:r>
      <w:r w:rsidRPr="00D9386E">
        <w:t xml:space="preserve"> vērtspapīru depozitārij</w:t>
      </w:r>
      <w:r>
        <w:t>ā, aktīviem piesaistīt</w:t>
      </w:r>
      <w:r w:rsidR="00491E86">
        <w:t>u</w:t>
      </w:r>
      <w:r>
        <w:t xml:space="preserve"> žetonu emitentā un kriptoaktīvu pakalpojumu sniedzējā”.</w:t>
      </w:r>
    </w:p>
    <w:p w14:paraId="488ED5F3" w14:textId="016BB6A6" w:rsidR="00DC6D4E" w:rsidRDefault="0034478A" w:rsidP="000F6B2D">
      <w:pPr>
        <w:pStyle w:val="NApunkts1"/>
      </w:pPr>
      <w:r>
        <w:t xml:space="preserve">Papildināt </w:t>
      </w:r>
      <w:r w:rsidR="00620AA6">
        <w:t>5</w:t>
      </w:r>
      <w:r w:rsidR="006D5094">
        <w:t>9</w:t>
      </w:r>
      <w:r>
        <w:t>. punktu</w:t>
      </w:r>
      <w:r w:rsidR="004B53DE">
        <w:t xml:space="preserve"> ar 59.4.</w:t>
      </w:r>
      <w:r w:rsidR="006D5094">
        <w:t xml:space="preserve"> apakšpunkt</w:t>
      </w:r>
      <w:r w:rsidR="004B53DE">
        <w:t>u šādā redakcijā</w:t>
      </w:r>
      <w:r>
        <w:t>:</w:t>
      </w:r>
    </w:p>
    <w:p w14:paraId="4DAD1BCA" w14:textId="54E1DA20" w:rsidR="006D5094" w:rsidRDefault="00B75D66" w:rsidP="006D5094">
      <w:pPr>
        <w:pStyle w:val="NApunkts1"/>
        <w:numPr>
          <w:ilvl w:val="0"/>
          <w:numId w:val="0"/>
        </w:numPr>
        <w:tabs>
          <w:tab w:val="left" w:pos="284"/>
          <w:tab w:val="left" w:pos="426"/>
          <w:tab w:val="left" w:pos="567"/>
        </w:tabs>
        <w:spacing w:before="0"/>
      </w:pPr>
      <w:r w:rsidRPr="005C3C7F">
        <w:t>"</w:t>
      </w:r>
      <w:r w:rsidR="006D5094">
        <w:t>59.4.</w:t>
      </w:r>
      <w:r w:rsidR="00620AA6">
        <w:rPr>
          <w:vertAlign w:val="superscript"/>
        </w:rPr>
        <w:t xml:space="preserve"> </w:t>
      </w:r>
      <w:r w:rsidR="006438C2">
        <w:rPr>
          <w:color w:val="000000" w:themeColor="text1"/>
        </w:rPr>
        <w:t>plānotās</w:t>
      </w:r>
      <w:r w:rsidR="00620AA6" w:rsidRPr="00620AA6">
        <w:t xml:space="preserve"> būtiskas līdzdalības iegūšanai paredzētie</w:t>
      </w:r>
      <w:r w:rsidR="006D5094">
        <w:t xml:space="preserve"> </w:t>
      </w:r>
      <w:r w:rsidR="00620AA6" w:rsidRPr="00620AA6">
        <w:t>līdzekļi sastāv no kriptoaktīviem vai</w:t>
      </w:r>
      <w:r w:rsidR="00E55B2B">
        <w:t xml:space="preserve"> ir</w:t>
      </w:r>
      <w:r w:rsidR="00620AA6" w:rsidRPr="00620AA6">
        <w:t xml:space="preserve"> iegūti</w:t>
      </w:r>
      <w:r w:rsidR="006D5094">
        <w:t xml:space="preserve"> no kriptoaktīvu</w:t>
      </w:r>
      <w:r w:rsidR="00620AA6" w:rsidRPr="00620AA6">
        <w:t xml:space="preserve"> apmaiņ</w:t>
      </w:r>
      <w:r w:rsidR="006D5094">
        <w:t>as</w:t>
      </w:r>
      <w:r w:rsidR="00620AA6" w:rsidRPr="00620AA6">
        <w:t xml:space="preserve"> pret naudas līdzekļiem</w:t>
      </w:r>
      <w:r w:rsidR="006438C2">
        <w:t>, nosak</w:t>
      </w:r>
      <w:r w:rsidR="006D5094">
        <w:t>ot</w:t>
      </w:r>
      <w:r w:rsidR="006438C2">
        <w:t>:</w:t>
      </w:r>
    </w:p>
    <w:p w14:paraId="57826B47" w14:textId="77777777" w:rsidR="006D5094" w:rsidRDefault="006D5094" w:rsidP="006D5094">
      <w:pPr>
        <w:pStyle w:val="NApunkts1"/>
        <w:numPr>
          <w:ilvl w:val="0"/>
          <w:numId w:val="0"/>
        </w:numPr>
        <w:tabs>
          <w:tab w:val="left" w:pos="284"/>
          <w:tab w:val="left" w:pos="426"/>
          <w:tab w:val="left" w:pos="567"/>
        </w:tabs>
        <w:spacing w:before="0"/>
      </w:pPr>
      <w:r>
        <w:t xml:space="preserve">59.4.1. </w:t>
      </w:r>
      <w:r w:rsidR="0034478A" w:rsidRPr="0034478A">
        <w:t xml:space="preserve">sadalītās virsgrāmatas adresi, ko izmanto potenciālais ieguvējs, ja kriptoaktīvu nodošana tiek reģistrēta tīklā, izmantojot sadalītās virsgrāmatas tehnoloģiju vai līdzīgu tehnoloģiju, un potenciālā ieguvēja izmantotā kriptoaktīvu konta numuru, ja šāds konts pastāv un tika izmantots darījuma veikšanai; </w:t>
      </w:r>
    </w:p>
    <w:p w14:paraId="565F7194" w14:textId="77777777" w:rsidR="006D5094" w:rsidRDefault="006D5094" w:rsidP="006D5094">
      <w:pPr>
        <w:pStyle w:val="NApunkts1"/>
        <w:numPr>
          <w:ilvl w:val="0"/>
          <w:numId w:val="0"/>
        </w:numPr>
        <w:tabs>
          <w:tab w:val="left" w:pos="284"/>
          <w:tab w:val="left" w:pos="426"/>
          <w:tab w:val="left" w:pos="567"/>
        </w:tabs>
        <w:spacing w:before="0"/>
      </w:pPr>
      <w:r>
        <w:lastRenderedPageBreak/>
        <w:t>59.4.2.</w:t>
      </w:r>
      <w:r w:rsidR="0034478A" w:rsidRPr="0034478A">
        <w:t xml:space="preserve"> potenciālā ieguvēja izmantotā kriptoaktīvu konta numuru, ja kriptoaktīvu pārvedums nav reģistrēts tīklā, izmantojot sadalītās virsgrāmatas tehnoloģiju vai līdzīgu tehnoloģiju; </w:t>
      </w:r>
    </w:p>
    <w:p w14:paraId="29B0853B" w14:textId="7BE7BBB4" w:rsidR="00B75D66" w:rsidRDefault="006D5094" w:rsidP="00B75D66">
      <w:pPr>
        <w:pStyle w:val="NApunkts1"/>
        <w:numPr>
          <w:ilvl w:val="0"/>
          <w:numId w:val="0"/>
        </w:numPr>
        <w:tabs>
          <w:tab w:val="left" w:pos="284"/>
          <w:tab w:val="left" w:pos="426"/>
          <w:tab w:val="left" w:pos="567"/>
        </w:tabs>
        <w:spacing w:before="0"/>
      </w:pPr>
      <w:r>
        <w:t>59.4.</w:t>
      </w:r>
      <w:r w:rsidR="00415BE5">
        <w:t>3</w:t>
      </w:r>
      <w:r>
        <w:t xml:space="preserve">. </w:t>
      </w:r>
      <w:r w:rsidR="0034478A" w:rsidRPr="0034478A">
        <w:t xml:space="preserve">ja kriptoaktīvu </w:t>
      </w:r>
      <w:r w:rsidR="00415BE5">
        <w:t>pārvedums</w:t>
      </w:r>
      <w:r w:rsidR="00415BE5" w:rsidRPr="0034478A">
        <w:t xml:space="preserve"> </w:t>
      </w:r>
      <w:r w:rsidR="0034478A" w:rsidRPr="0034478A">
        <w:t xml:space="preserve">nav reģistrēts tīklā, izmantojot sadalītās virsgrāmatas tehnoloģiju vai līdzīgu tehnoloģiju, un nav veikts no kriptoaktīva konta vai uz to, – unikālo darījuma identifikatoru; </w:t>
      </w:r>
    </w:p>
    <w:p w14:paraId="2B669CA3" w14:textId="0418D3FE" w:rsidR="0034478A" w:rsidRDefault="00B75D66" w:rsidP="00B75D66">
      <w:pPr>
        <w:pStyle w:val="NApunkts1"/>
        <w:numPr>
          <w:ilvl w:val="0"/>
          <w:numId w:val="0"/>
        </w:numPr>
        <w:tabs>
          <w:tab w:val="left" w:pos="284"/>
          <w:tab w:val="left" w:pos="426"/>
          <w:tab w:val="left" w:pos="567"/>
        </w:tabs>
        <w:spacing w:before="0"/>
      </w:pPr>
      <w:r>
        <w:t>59.4.</w:t>
      </w:r>
      <w:r w:rsidR="00415BE5">
        <w:t>4</w:t>
      </w:r>
      <w:r>
        <w:t xml:space="preserve">. iesaistīto </w:t>
      </w:r>
      <w:r w:rsidR="0034478A" w:rsidRPr="0034478A">
        <w:t>darījuma pušu kriptoaktīvu pakalpojumu sniedzēju</w:t>
      </w:r>
      <w:r>
        <w:t>, ja attiecināms.</w:t>
      </w:r>
      <w:r w:rsidRPr="005C3C7F">
        <w:t>"</w:t>
      </w:r>
      <w:r w:rsidR="009640B4">
        <w:t>.</w:t>
      </w:r>
    </w:p>
    <w:p w14:paraId="183CD441" w14:textId="4E8DDF85" w:rsidR="00DC6D4E" w:rsidRPr="005C3C7F" w:rsidRDefault="004B53DE" w:rsidP="00EC187B">
      <w:pPr>
        <w:pStyle w:val="NApunkts1"/>
      </w:pPr>
      <w:r>
        <w:t>P</w:t>
      </w:r>
      <w:r w:rsidR="00DC6D4E" w:rsidRPr="005C3C7F">
        <w:t xml:space="preserve">apildināt </w:t>
      </w:r>
      <w:r>
        <w:t xml:space="preserve">noteikumus </w:t>
      </w:r>
      <w:r w:rsidR="00DC6D4E" w:rsidRPr="005C3C7F">
        <w:t xml:space="preserve">ar </w:t>
      </w:r>
      <w:r w:rsidR="00DC6D4E">
        <w:t>XII</w:t>
      </w:r>
      <w:r w:rsidR="00D75B82">
        <w:t>.</w:t>
      </w:r>
      <w:r w:rsidR="00DC6D4E" w:rsidRPr="00620AA6">
        <w:rPr>
          <w:vertAlign w:val="superscript"/>
        </w:rPr>
        <w:t>1 </w:t>
      </w:r>
      <w:r w:rsidR="00DC6D4E">
        <w:t>nodaļu</w:t>
      </w:r>
      <w:r w:rsidR="00DC6D4E" w:rsidRPr="005C3C7F">
        <w:t xml:space="preserve"> šādā redakcijā:</w:t>
      </w:r>
    </w:p>
    <w:p w14:paraId="7D0B7204" w14:textId="4519A0E7" w:rsidR="00DC6D4E" w:rsidRPr="00EC187B" w:rsidRDefault="009640B4" w:rsidP="00B75D66">
      <w:pPr>
        <w:pStyle w:val="NApunkts1"/>
        <w:numPr>
          <w:ilvl w:val="0"/>
          <w:numId w:val="0"/>
        </w:numPr>
        <w:spacing w:before="120"/>
        <w:jc w:val="left"/>
        <w:rPr>
          <w:b/>
          <w:bCs/>
        </w:rPr>
      </w:pPr>
      <w:r w:rsidRPr="00EC187B">
        <w:t>"</w:t>
      </w:r>
      <w:r w:rsidR="00DC6D4E" w:rsidRPr="00EC187B">
        <w:rPr>
          <w:b/>
          <w:bCs/>
        </w:rPr>
        <w:t>XII</w:t>
      </w:r>
      <w:r w:rsidR="00E97ED9">
        <w:rPr>
          <w:b/>
          <w:bCs/>
        </w:rPr>
        <w:t>.</w:t>
      </w:r>
      <w:r w:rsidR="00027032" w:rsidRPr="00EC187B">
        <w:rPr>
          <w:b/>
          <w:bCs/>
          <w:vertAlign w:val="superscript"/>
        </w:rPr>
        <w:t>1</w:t>
      </w:r>
      <w:r w:rsidR="00DC6D4E" w:rsidRPr="00EC187B">
        <w:rPr>
          <w:b/>
          <w:bCs/>
        </w:rPr>
        <w:t xml:space="preserve"> Būtiskas līdzdalības iegūšana</w:t>
      </w:r>
      <w:r w:rsidR="00DC6D4E" w:rsidRPr="00EC187B" w:rsidDel="00A55940">
        <w:rPr>
          <w:b/>
          <w:bCs/>
        </w:rPr>
        <w:t xml:space="preserve"> </w:t>
      </w:r>
      <w:r w:rsidR="003C7B51" w:rsidRPr="00EC187B">
        <w:rPr>
          <w:b/>
          <w:bCs/>
        </w:rPr>
        <w:t>aktīviem piesaistīt</w:t>
      </w:r>
      <w:r w:rsidR="00491E86">
        <w:rPr>
          <w:b/>
          <w:bCs/>
        </w:rPr>
        <w:t>u</w:t>
      </w:r>
      <w:r w:rsidR="003C7B51" w:rsidRPr="00EC187B">
        <w:rPr>
          <w:b/>
          <w:bCs/>
        </w:rPr>
        <w:t xml:space="preserve"> </w:t>
      </w:r>
      <w:bookmarkStart w:id="1" w:name="_Hlk188020480"/>
      <w:r w:rsidR="003C7B51" w:rsidRPr="00EC187B">
        <w:rPr>
          <w:b/>
          <w:bCs/>
        </w:rPr>
        <w:t>žetonu emitentā un kriptoaktīvu pakalpojumu sniedzējā</w:t>
      </w:r>
      <w:bookmarkEnd w:id="1"/>
    </w:p>
    <w:p w14:paraId="36A9F81F" w14:textId="7CDFA448" w:rsidR="00E73378" w:rsidRPr="00027032" w:rsidRDefault="00E73378" w:rsidP="00E73378">
      <w:pPr>
        <w:pStyle w:val="NApunkts1"/>
        <w:numPr>
          <w:ilvl w:val="0"/>
          <w:numId w:val="0"/>
        </w:numPr>
        <w:spacing w:before="0"/>
      </w:pPr>
      <w:r w:rsidRPr="00027032">
        <w:t>64.</w:t>
      </w:r>
      <w:r w:rsidRPr="00027032">
        <w:tab/>
      </w:r>
      <w:r w:rsidR="00DC6D4E" w:rsidRPr="00027032">
        <w:t>Person</w:t>
      </w:r>
      <w:r w:rsidR="00A9522A">
        <w:t>as</w:t>
      </w:r>
      <w:r w:rsidR="00DC6D4E" w:rsidRPr="00027032">
        <w:t xml:space="preserve">, kura plāno iegūt kontroli </w:t>
      </w:r>
      <w:r w:rsidR="003C7B51" w:rsidRPr="00027032">
        <w:t>aktīviem piesaistīt</w:t>
      </w:r>
      <w:r w:rsidR="00491E86">
        <w:t>u</w:t>
      </w:r>
      <w:r w:rsidR="003C7B51" w:rsidRPr="00027032">
        <w:t xml:space="preserve"> žetonu emitentā un kriptoaktīvu pakalpojumu sniedzējā</w:t>
      </w:r>
      <w:r w:rsidR="00DC6D4E" w:rsidRPr="00027032">
        <w:t>, atbilstības izvērtēšanai piemēro šo noteikumu</w:t>
      </w:r>
      <w:r w:rsidR="00027032">
        <w:t xml:space="preserve"> </w:t>
      </w:r>
      <w:r w:rsidR="00281829" w:rsidRPr="00027032">
        <w:t>III, IV, V</w:t>
      </w:r>
      <w:r w:rsidR="00027032" w:rsidRPr="00027032">
        <w:t>,</w:t>
      </w:r>
      <w:r w:rsidR="0037525B">
        <w:t xml:space="preserve"> VI,</w:t>
      </w:r>
      <w:r w:rsidR="00281829" w:rsidRPr="00027032">
        <w:t xml:space="preserve"> VII</w:t>
      </w:r>
      <w:r w:rsidR="00027032" w:rsidRPr="00027032">
        <w:t>,</w:t>
      </w:r>
      <w:r w:rsidR="00DC6D4E" w:rsidRPr="00027032">
        <w:t xml:space="preserve"> VII</w:t>
      </w:r>
      <w:r w:rsidR="008F6514">
        <w:t>I</w:t>
      </w:r>
      <w:r w:rsidR="00DC6D4E" w:rsidRPr="00027032">
        <w:t>, IX, X un XI nodaļā minētās prasības.</w:t>
      </w:r>
      <w:r w:rsidR="00A64BB1" w:rsidRPr="00A64BB1">
        <w:t> </w:t>
      </w:r>
    </w:p>
    <w:p w14:paraId="11FAFFC0" w14:textId="4DCD0D8E" w:rsidR="009E792B" w:rsidRDefault="00E73378" w:rsidP="00E73378">
      <w:pPr>
        <w:pStyle w:val="NApunkts1"/>
        <w:numPr>
          <w:ilvl w:val="0"/>
          <w:numId w:val="0"/>
        </w:numPr>
        <w:spacing w:before="0"/>
      </w:pPr>
      <w:r w:rsidRPr="00E73378">
        <w:t>65.</w:t>
      </w:r>
      <w:r>
        <w:rPr>
          <w:b/>
          <w:bCs/>
        </w:rPr>
        <w:t xml:space="preserve"> </w:t>
      </w:r>
      <w:r w:rsidRPr="00D9386E">
        <w:t>Person</w:t>
      </w:r>
      <w:r w:rsidR="00A9522A">
        <w:t>as</w:t>
      </w:r>
      <w:r w:rsidRPr="00D9386E">
        <w:t xml:space="preserve">, kura plāno iegūt kontroli </w:t>
      </w:r>
      <w:r>
        <w:t>kriptoaktīvu pakalpojumu sniedzējā</w:t>
      </w:r>
      <w:r w:rsidRPr="00D9386E">
        <w:t>,</w:t>
      </w:r>
      <w:r>
        <w:t xml:space="preserve"> </w:t>
      </w:r>
      <w:r w:rsidR="00A9522A">
        <w:t xml:space="preserve">kurš ir </w:t>
      </w:r>
      <w:r w:rsidR="00491E86">
        <w:t xml:space="preserve">saņēmis </w:t>
      </w:r>
      <w:r w:rsidR="00A9522A">
        <w:t xml:space="preserve">arī </w:t>
      </w:r>
      <w:r>
        <w:t xml:space="preserve">darbības atļauju (licenci) kā </w:t>
      </w:r>
      <w:r w:rsidRPr="002101F4">
        <w:t xml:space="preserve">Eiropas Parlamenta un Padomes 2023. gada 31. maija </w:t>
      </w:r>
      <w:r w:rsidR="00101A94">
        <w:t>r</w:t>
      </w:r>
      <w:r w:rsidRPr="002101F4">
        <w:t xml:space="preserve">egulas (ES) 2023/1114 par kriptoaktīvu tirgiem un ar ko groza </w:t>
      </w:r>
      <w:r w:rsidR="00101A94">
        <w:t>r</w:t>
      </w:r>
      <w:r w:rsidRPr="002101F4">
        <w:t xml:space="preserve">egulas (ES) Nr. 1093/2010 un (ES) Nr. 1095/2010 un </w:t>
      </w:r>
      <w:r w:rsidR="00101A94">
        <w:t>d</w:t>
      </w:r>
      <w:r w:rsidRPr="002101F4">
        <w:t>irektīvas </w:t>
      </w:r>
      <w:r w:rsidRPr="009E792B">
        <w:rPr>
          <w:rFonts w:eastAsiaTheme="majorEastAsia"/>
        </w:rPr>
        <w:t>2013/36/ES</w:t>
      </w:r>
      <w:r w:rsidR="00A9522A">
        <w:t xml:space="preserve"> </w:t>
      </w:r>
      <w:r w:rsidRPr="002101F4">
        <w:t xml:space="preserve">un (ES) 2019/1937 </w:t>
      </w:r>
      <w:r w:rsidR="009E792B">
        <w:t>60</w:t>
      </w:r>
      <w:r w:rsidRPr="002101F4">
        <w:t>. pant</w:t>
      </w:r>
      <w:r w:rsidR="00A9522A">
        <w:t>a</w:t>
      </w:r>
      <w:r w:rsidR="009E792B">
        <w:t xml:space="preserve"> 2.–6. punktā minētais subjekts,</w:t>
      </w:r>
      <w:r w:rsidR="009E792B" w:rsidRPr="009E792B">
        <w:t xml:space="preserve"> </w:t>
      </w:r>
      <w:r w:rsidR="009E792B" w:rsidRPr="00D9386E">
        <w:t xml:space="preserve">atbilstības izvērtēšanai </w:t>
      </w:r>
      <w:r w:rsidR="009E792B" w:rsidRPr="009E792B">
        <w:t>piemēro</w:t>
      </w:r>
      <w:r w:rsidRPr="002101F4">
        <w:t xml:space="preserve"> </w:t>
      </w:r>
      <w:r w:rsidR="008434C3">
        <w:t xml:space="preserve">šo </w:t>
      </w:r>
      <w:r w:rsidR="009E792B">
        <w:t>noteikumu 31.–35. punktu un VIII nodaļu.</w:t>
      </w:r>
    </w:p>
    <w:p w14:paraId="0963BC49" w14:textId="61F8248F" w:rsidR="009E792B" w:rsidRDefault="00E73378" w:rsidP="009E792B">
      <w:pPr>
        <w:pStyle w:val="NApunkts1"/>
        <w:numPr>
          <w:ilvl w:val="0"/>
          <w:numId w:val="0"/>
        </w:numPr>
        <w:spacing w:before="0"/>
      </w:pPr>
      <w:r>
        <w:t>66. Šo nodaļu</w:t>
      </w:r>
      <w:r w:rsidRPr="005C3C7F">
        <w:t xml:space="preserve"> </w:t>
      </w:r>
      <w:r>
        <w:t>nepiemēro aktīviem piesaistīt</w:t>
      </w:r>
      <w:r w:rsidR="00491E86">
        <w:t>u</w:t>
      </w:r>
      <w:r>
        <w:t xml:space="preserve"> žetonu emitentam un kriptoaktīvu pakalpojumu sniedzējam, </w:t>
      </w:r>
      <w:r w:rsidRPr="00F81B11">
        <w:t>kur</w:t>
      </w:r>
      <w:r w:rsidR="008434C3" w:rsidRPr="00F81B11">
        <w:t>š</w:t>
      </w:r>
      <w:r w:rsidRPr="00F81B11">
        <w:t xml:space="preserve"> saņēmi</w:t>
      </w:r>
      <w:r w:rsidR="00206F64" w:rsidRPr="00F81B11">
        <w:t>s</w:t>
      </w:r>
      <w:r w:rsidRPr="00E73378">
        <w:t xml:space="preserve"> </w:t>
      </w:r>
      <w:r w:rsidR="008434C3">
        <w:t xml:space="preserve">darbības </w:t>
      </w:r>
      <w:r w:rsidRPr="00E73378">
        <w:t>atļauju</w:t>
      </w:r>
      <w:r>
        <w:t xml:space="preserve"> (licenci)</w:t>
      </w:r>
      <w:r w:rsidRPr="00E73378">
        <w:t xml:space="preserve"> kā kredītiestāde</w:t>
      </w:r>
      <w:r>
        <w:t xml:space="preserve">.  </w:t>
      </w:r>
    </w:p>
    <w:p w14:paraId="1FBA1AD2" w14:textId="2AE0B769" w:rsidR="00DC6D4E" w:rsidRDefault="009E792B" w:rsidP="009E792B">
      <w:pPr>
        <w:pStyle w:val="NApunkts1"/>
        <w:numPr>
          <w:ilvl w:val="0"/>
          <w:numId w:val="0"/>
        </w:numPr>
        <w:spacing w:before="0"/>
      </w:pPr>
      <w:r>
        <w:t xml:space="preserve">67. </w:t>
      </w:r>
      <w:r w:rsidR="00DC6D4E" w:rsidRPr="00D9386E">
        <w:t xml:space="preserve">Ja </w:t>
      </w:r>
      <w:r w:rsidR="00DC6D4E" w:rsidRPr="000A08A2">
        <w:t xml:space="preserve">kontroles iegūšana </w:t>
      </w:r>
      <w:r w:rsidR="003C7B51">
        <w:t>aktīviem piesaistīt</w:t>
      </w:r>
      <w:r w:rsidR="00491E86">
        <w:t>u</w:t>
      </w:r>
      <w:r w:rsidR="003C7B51">
        <w:t xml:space="preserve"> žetonu emitentā un kriptoaktīvu pakalpojumu sniedzējā</w:t>
      </w:r>
      <w:r w:rsidR="00DC6D4E" w:rsidRPr="000A08A2">
        <w:t xml:space="preserve"> tiek īstenota personu saskaņotas rīcības rezultātā, saskaņotas rīcības noteikšanai piemēro šo </w:t>
      </w:r>
      <w:r w:rsidR="00DC6D4E" w:rsidRPr="00027032">
        <w:t>noteikumu 3., 4., 5., 6., 7. un 8. punktu.</w:t>
      </w:r>
      <w:r w:rsidR="009640B4">
        <w:t>".</w:t>
      </w:r>
    </w:p>
    <w:p w14:paraId="5DAD721B" w14:textId="710C2B1B" w:rsidR="00AA2F9D" w:rsidRDefault="00AA2F9D" w:rsidP="00AA2F9D">
      <w:pPr>
        <w:pStyle w:val="NApunkts1"/>
        <w:spacing w:before="120"/>
      </w:pPr>
      <w:bookmarkStart w:id="2" w:name="_Hlk189808038"/>
      <w:r>
        <w:t>Papildināt noteikumus ar informatīvu atsauci uz Eiropas Savienības tiesību normām šādā redakcijā</w:t>
      </w:r>
      <w:r w:rsidR="001524DD">
        <w:t>:</w:t>
      </w:r>
    </w:p>
    <w:p w14:paraId="78C15026" w14:textId="2DFB14FD" w:rsidR="00AA2F9D" w:rsidRDefault="00AA2F9D" w:rsidP="001524DD">
      <w:pPr>
        <w:pStyle w:val="NApunkts1"/>
        <w:numPr>
          <w:ilvl w:val="0"/>
          <w:numId w:val="0"/>
        </w:numPr>
        <w:spacing w:before="120"/>
        <w:jc w:val="center"/>
        <w:rPr>
          <w:b/>
          <w:bCs/>
        </w:rPr>
      </w:pPr>
      <w:r w:rsidRPr="00EC187B">
        <w:t>"</w:t>
      </w:r>
      <w:r w:rsidRPr="00AA2F9D">
        <w:rPr>
          <w:b/>
          <w:bCs/>
        </w:rPr>
        <w:t>Informatīv</w:t>
      </w:r>
      <w:r w:rsidR="001B3816">
        <w:rPr>
          <w:b/>
          <w:bCs/>
        </w:rPr>
        <w:t>a</w:t>
      </w:r>
      <w:r w:rsidRPr="00AA2F9D">
        <w:rPr>
          <w:b/>
          <w:bCs/>
        </w:rPr>
        <w:t xml:space="preserve"> atsauce uz Eiropas Savienības tiesību normām</w:t>
      </w:r>
      <w:bookmarkStart w:id="3" w:name="es-743125"/>
      <w:bookmarkStart w:id="4" w:name="p2016"/>
      <w:bookmarkStart w:id="5" w:name="p-743126"/>
      <w:bookmarkEnd w:id="3"/>
      <w:bookmarkEnd w:id="4"/>
      <w:bookmarkEnd w:id="5"/>
    </w:p>
    <w:p w14:paraId="29AEAAAA" w14:textId="1460E775" w:rsidR="001B3816" w:rsidRDefault="00AA2F9D" w:rsidP="00AA2F9D">
      <w:pPr>
        <w:pStyle w:val="NApunkts1"/>
        <w:numPr>
          <w:ilvl w:val="0"/>
          <w:numId w:val="0"/>
        </w:numPr>
        <w:spacing w:before="120"/>
      </w:pPr>
      <w:r w:rsidRPr="00AA2F9D">
        <w:t>Noteikumos iekļautas tiesību normas, kas izriet no</w:t>
      </w:r>
      <w:r w:rsidR="001B3816">
        <w:t>:</w:t>
      </w:r>
    </w:p>
    <w:p w14:paraId="60FDCB1B" w14:textId="4E9074E1" w:rsidR="00AA2F9D" w:rsidRDefault="001B3816" w:rsidP="00AA2F9D">
      <w:pPr>
        <w:pStyle w:val="NApunkts1"/>
        <w:numPr>
          <w:ilvl w:val="0"/>
          <w:numId w:val="0"/>
        </w:numPr>
        <w:spacing w:before="120"/>
      </w:pPr>
      <w:r>
        <w:t xml:space="preserve">1. </w:t>
      </w:r>
      <w:r w:rsidR="00AA2F9D" w:rsidRPr="00AA2F9D">
        <w:t xml:space="preserve"> Eiropas Banku iestādes, Eiropas Apdrošināšanas un aroda pensiju iestādes un Eiropas Vērtspapīru un tirgu iestādes kopīgajām pamatnostādnēm JC/GL/2016/01 "Kopīgās pamatnostādnes, veicot piesardzīgu novērtējumu par būtiskas līdzdalības iegūšanu un palielināšanu finanšu nozarē"</w:t>
      </w:r>
      <w:r>
        <w:t>;</w:t>
      </w:r>
    </w:p>
    <w:p w14:paraId="12E6EBA4" w14:textId="16E0B1E9" w:rsidR="00AA2F9D" w:rsidRPr="00AA2F9D" w:rsidRDefault="00AA2F9D" w:rsidP="00AA2F9D">
      <w:pPr>
        <w:pStyle w:val="NApunkts1"/>
        <w:numPr>
          <w:ilvl w:val="0"/>
          <w:numId w:val="0"/>
        </w:numPr>
        <w:spacing w:before="120"/>
        <w:rPr>
          <w:b/>
          <w:bCs/>
        </w:rPr>
      </w:pPr>
      <w:r>
        <w:t xml:space="preserve">2. </w:t>
      </w:r>
      <w:r w:rsidRPr="00AA2F9D">
        <w:t>Eiropas Banku iestādes un Eiropas Vērtspapīru un tirgu iestādes kopīgajām pamatnostādnēm EBA/GL/2024/09</w:t>
      </w:r>
      <w:r>
        <w:t xml:space="preserve">, </w:t>
      </w:r>
      <w:r w:rsidRPr="00AA2F9D">
        <w:t>ESMA75-453128700-10 "</w:t>
      </w:r>
      <w:r w:rsidR="00611ACD">
        <w:t>K</w:t>
      </w:r>
      <w:r w:rsidRPr="00AA2F9D">
        <w:t>opīgās pamatnostādnes</w:t>
      </w:r>
      <w:r>
        <w:t xml:space="preserve"> </w:t>
      </w:r>
      <w:r w:rsidR="00E56D64" w:rsidRPr="008921DF">
        <w:t>par tādu tiešo vai netiešo akcionāru</w:t>
      </w:r>
      <w:r w:rsidR="00E56D64">
        <w:t xml:space="preserve"> vai vadības struktūras locekļu</w:t>
      </w:r>
      <w:r w:rsidR="00E56D64" w:rsidRPr="008921DF">
        <w:t xml:space="preserve"> piemērotības novērtēšanu, kuriem ir būtiska līdzdalība aktīviem piesaistītu žetonu emitentā un kriptoaktīvu pakalpojumu sniedzējā</w:t>
      </w:r>
      <w:r w:rsidR="00E55B2B">
        <w:t>.</w:t>
      </w:r>
      <w:r w:rsidR="001B3816">
        <w:t>".</w:t>
      </w:r>
    </w:p>
    <w:bookmarkEnd w:id="2"/>
    <w:p w14:paraId="23B257F8" w14:textId="77777777" w:rsidR="00AA2F9D" w:rsidRPr="009E792B" w:rsidRDefault="00AA2F9D" w:rsidP="009E792B">
      <w:pPr>
        <w:pStyle w:val="NApunkts1"/>
        <w:numPr>
          <w:ilvl w:val="0"/>
          <w:numId w:val="0"/>
        </w:numPr>
        <w:spacing w:before="0"/>
        <w:rPr>
          <w:highlight w:val="yellow"/>
        </w:rPr>
      </w:pPr>
    </w:p>
    <w:p w14:paraId="5C495876" w14:textId="3F421065" w:rsidR="000B0AF6" w:rsidRPr="005C3C7F" w:rsidRDefault="000B0AF6" w:rsidP="007E77C7">
      <w:pPr>
        <w:spacing w:before="480"/>
        <w:rPr>
          <w:b/>
          <w:bCs/>
          <w:noProof/>
          <w:sz w:val="20"/>
        </w:rPr>
      </w:pPr>
      <w:r w:rsidRPr="005C3C7F">
        <w:rPr>
          <w:b/>
          <w:bCs/>
          <w:noProof/>
          <w:sz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rsidRPr="005C3C7F" w14:paraId="3CBE8090" w14:textId="77777777" w:rsidTr="00811BE5">
        <w:tc>
          <w:tcPr>
            <w:tcW w:w="4928" w:type="dxa"/>
            <w:vAlign w:val="bottom"/>
          </w:tcPr>
          <w:p w14:paraId="20A7ADAE" w14:textId="42292889" w:rsidR="00966987" w:rsidRPr="005C3C7F" w:rsidRDefault="00000000" w:rsidP="00536578">
            <w:pPr>
              <w:pStyle w:val="NoSpacing"/>
              <w:spacing w:before="480"/>
              <w:ind w:left="-108"/>
              <w:rPr>
                <w:rFonts w:cs="Times New Roman"/>
              </w:rPr>
            </w:pPr>
            <w:sdt>
              <w:sdtPr>
                <w:rPr>
                  <w:rFonts w:cs="Times New Roman"/>
                </w:rPr>
                <w:alias w:val="Amats"/>
                <w:tag w:val="Amats"/>
                <w:id w:val="45201534"/>
                <w:lock w:val="sdtLocked"/>
                <w:placeholder>
                  <w:docPart w:val="04D19EAD9AB34D039088BB086CA6AF6D"/>
                </w:placeholder>
                <w:comboBox>
                  <w:listItem w:displayText="Latvijas Bankas prezidents" w:value="Latvijas Bankas prezidents"/>
                  <w:listItem w:displayText="Latvijas Bankas prezidenta vietnieks" w:value="Latvijas Bankas prezidenta vietnieks"/>
                </w:comboBox>
              </w:sdtPr>
              <w:sdtContent>
                <w:r w:rsidR="00E25F98" w:rsidRPr="005C3C7F">
                  <w:rPr>
                    <w:rFonts w:cs="Times New Roman"/>
                  </w:rPr>
                  <w:t>Latvijas Bankas prezidents</w:t>
                </w:r>
              </w:sdtContent>
            </w:sdt>
          </w:p>
        </w:tc>
        <w:sdt>
          <w:sdtPr>
            <w:rPr>
              <w:rFonts w:cs="Times New Roman"/>
            </w:rPr>
            <w:alias w:val="V. Uzvārds"/>
            <w:tag w:val="V. Uzvārds"/>
            <w:id w:val="46411162"/>
            <w:lock w:val="sdtLocked"/>
            <w:placeholder>
              <w:docPart w:val="5115C35AF38B413BB8C398B400EB954C"/>
            </w:placeholder>
          </w:sdtPr>
          <w:sdtContent>
            <w:tc>
              <w:tcPr>
                <w:tcW w:w="3792" w:type="dxa"/>
                <w:vAlign w:val="bottom"/>
              </w:tcPr>
              <w:p w14:paraId="5BBEAB4D" w14:textId="547FA357" w:rsidR="00966987" w:rsidRPr="005C3C7F" w:rsidRDefault="004E6741" w:rsidP="00536578">
                <w:pPr>
                  <w:pStyle w:val="NoSpacing"/>
                  <w:spacing w:before="480"/>
                  <w:ind w:right="-111"/>
                  <w:jc w:val="right"/>
                  <w:rPr>
                    <w:rFonts w:cs="Times New Roman"/>
                  </w:rPr>
                </w:pPr>
                <w:r>
                  <w:rPr>
                    <w:rFonts w:cs="Times New Roman"/>
                  </w:rPr>
                  <w:t>M. Kazāks</w:t>
                </w:r>
              </w:p>
            </w:tc>
          </w:sdtContent>
        </w:sdt>
      </w:tr>
    </w:tbl>
    <w:p w14:paraId="32CF7181" w14:textId="080A2E44" w:rsidR="00AC3E57" w:rsidRPr="00AC3E57" w:rsidRDefault="00AC3E57" w:rsidP="00AC3E57">
      <w:pPr>
        <w:tabs>
          <w:tab w:val="left" w:pos="2970"/>
        </w:tabs>
        <w:rPr>
          <w:lang w:eastAsia="en-US"/>
        </w:rPr>
      </w:pPr>
    </w:p>
    <w:sectPr w:rsidR="00AC3E57" w:rsidRPr="00AC3E57" w:rsidSect="00536578">
      <w:headerReference w:type="default" r:id="rId18"/>
      <w:headerReference w:type="first" r:id="rId19"/>
      <w:pgSz w:w="11906" w:h="16838" w:code="9"/>
      <w:pgMar w:top="1134" w:right="1701" w:bottom="1021"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1661F" w14:textId="77777777" w:rsidR="00735195" w:rsidRDefault="00735195" w:rsidP="00AC4B00">
      <w:r>
        <w:separator/>
      </w:r>
    </w:p>
  </w:endnote>
  <w:endnote w:type="continuationSeparator" w:id="0">
    <w:p w14:paraId="6F243BB3" w14:textId="77777777" w:rsidR="00735195" w:rsidRDefault="00735195"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altName w:val="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C1AB92" w14:textId="77777777" w:rsidR="00735195" w:rsidRDefault="00735195" w:rsidP="00AC4B00">
      <w:r>
        <w:separator/>
      </w:r>
    </w:p>
  </w:footnote>
  <w:footnote w:type="continuationSeparator" w:id="0">
    <w:p w14:paraId="2C5830B8" w14:textId="77777777" w:rsidR="00735195" w:rsidRDefault="00735195"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17345"/>
      <w:docPartObj>
        <w:docPartGallery w:val="Page Numbers (Top of Page)"/>
        <w:docPartUnique/>
      </w:docPartObj>
    </w:sdtPr>
    <w:sdtEndPr>
      <w:rPr>
        <w:rFonts w:cs="Times New Roman"/>
        <w:szCs w:val="24"/>
      </w:rPr>
    </w:sdtEndPr>
    <w:sdtContent>
      <w:p w14:paraId="6E37F672"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855126">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824E8" w14:textId="77777777" w:rsidR="009C42A8" w:rsidRPr="009C42A8" w:rsidRDefault="00EA6CA5" w:rsidP="00AA4809">
    <w:pPr>
      <w:pStyle w:val="Header"/>
      <w:spacing w:before="560"/>
      <w:jc w:val="center"/>
    </w:pPr>
    <w:r>
      <w:rPr>
        <w:noProof/>
      </w:rPr>
      <w:drawing>
        <wp:inline distT="0" distB="0" distL="0" distR="0" wp14:anchorId="31BB40E7" wp14:editId="77B5B0B6">
          <wp:extent cx="2087973" cy="737649"/>
          <wp:effectExtent l="19050" t="0" r="7527" b="0"/>
          <wp:docPr id="3"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10492B4F" wp14:editId="620F2C78">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53294E"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D46A8C"/>
    <w:multiLevelType w:val="multilevel"/>
    <w:tmpl w:val="007C07EC"/>
    <w:lvl w:ilvl="0">
      <w:start w:val="1"/>
      <w:numFmt w:val="upperRoman"/>
      <w:pStyle w:val="NAnodalaromiesucipari"/>
      <w:suff w:val="space"/>
      <w:lvlText w:val="%1."/>
      <w:lvlJc w:val="left"/>
      <w:pPr>
        <w:ind w:left="0" w:firstLine="0"/>
      </w:pPr>
      <w:rPr>
        <w:rFonts w:hint="default"/>
      </w:rPr>
    </w:lvl>
    <w:lvl w:ilvl="1">
      <w:start w:val="10"/>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2258497F"/>
    <w:multiLevelType w:val="multilevel"/>
    <w:tmpl w:val="4E2A1BA2"/>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8C86A76"/>
    <w:multiLevelType w:val="multilevel"/>
    <w:tmpl w:val="1A826EEA"/>
    <w:lvl w:ilvl="0">
      <w:start w:val="4"/>
      <w:numFmt w:val="decimal"/>
      <w:lvlText w:val="%1."/>
      <w:lvlJc w:val="left"/>
      <w:pPr>
        <w:ind w:left="360" w:hanging="360"/>
      </w:pPr>
      <w:rPr>
        <w:rFonts w:hint="default"/>
      </w:rPr>
    </w:lvl>
    <w:lvl w:ilvl="1">
      <w:start w:val="1"/>
      <w:numFmt w:val="decimal"/>
      <w:lvlText w:val="%1.%2."/>
      <w:lvlJc w:val="left"/>
      <w:pPr>
        <w:ind w:left="501"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53BB7D32"/>
    <w:multiLevelType w:val="multilevel"/>
    <w:tmpl w:val="12188A86"/>
    <w:lvl w:ilvl="0">
      <w:start w:val="1"/>
      <w:numFmt w:val="decimal"/>
      <w:pStyle w:val="NApunkts1"/>
      <w:suff w:val="space"/>
      <w:lvlText w:val="%1."/>
      <w:lvlJc w:val="left"/>
      <w:pPr>
        <w:ind w:left="6597" w:hanging="360"/>
      </w:pPr>
      <w:rPr>
        <w:rFonts w:hint="default"/>
      </w:rPr>
    </w:lvl>
    <w:lvl w:ilvl="1">
      <w:start w:val="1"/>
      <w:numFmt w:val="decimal"/>
      <w:pStyle w:val="NApunkts2"/>
      <w:suff w:val="space"/>
      <w:lvlText w:val="%1.%2."/>
      <w:lvlJc w:val="left"/>
      <w:pPr>
        <w:ind w:left="993" w:firstLine="0"/>
      </w:pPr>
      <w:rPr>
        <w:rFonts w:hint="default"/>
      </w:rPr>
    </w:lvl>
    <w:lvl w:ilvl="2">
      <w:start w:val="1"/>
      <w:numFmt w:val="decimal"/>
      <w:pStyle w:val="NApunkts3"/>
      <w:suff w:val="space"/>
      <w:lvlText w:val="%1.%2.%3."/>
      <w:lvlJc w:val="left"/>
      <w:pPr>
        <w:ind w:left="2409"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F8F3851"/>
    <w:multiLevelType w:val="hybridMultilevel"/>
    <w:tmpl w:val="8C8A06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AE164A2"/>
    <w:multiLevelType w:val="multilevel"/>
    <w:tmpl w:val="AE92C58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26177132">
    <w:abstractNumId w:val="2"/>
  </w:num>
  <w:num w:numId="2" w16cid:durableId="2095084417">
    <w:abstractNumId w:val="4"/>
  </w:num>
  <w:num w:numId="3" w16cid:durableId="265963103">
    <w:abstractNumId w:val="0"/>
  </w:num>
  <w:num w:numId="4" w16cid:durableId="775758190">
    <w:abstractNumId w:val="1"/>
  </w:num>
  <w:num w:numId="5" w16cid:durableId="1342658927">
    <w:abstractNumId w:val="3"/>
  </w:num>
  <w:num w:numId="6" w16cid:durableId="1463035431">
    <w:abstractNumId w:val="4"/>
  </w:num>
  <w:num w:numId="7" w16cid:durableId="153836730">
    <w:abstractNumId w:val="4"/>
  </w:num>
  <w:num w:numId="8" w16cid:durableId="1694648133">
    <w:abstractNumId w:val="4"/>
  </w:num>
  <w:num w:numId="9" w16cid:durableId="1521507152">
    <w:abstractNumId w:val="4"/>
  </w:num>
  <w:num w:numId="10" w16cid:durableId="1532182547">
    <w:abstractNumId w:val="4"/>
  </w:num>
  <w:num w:numId="11" w16cid:durableId="2052920268">
    <w:abstractNumId w:val="4"/>
  </w:num>
  <w:num w:numId="12" w16cid:durableId="1671323948">
    <w:abstractNumId w:val="4"/>
  </w:num>
  <w:num w:numId="13" w16cid:durableId="121389085">
    <w:abstractNumId w:val="4"/>
  </w:num>
  <w:num w:numId="14" w16cid:durableId="2045404558">
    <w:abstractNumId w:val="4"/>
  </w:num>
  <w:num w:numId="15" w16cid:durableId="2034265003">
    <w:abstractNumId w:val="4"/>
  </w:num>
  <w:num w:numId="16" w16cid:durableId="1944992152">
    <w:abstractNumId w:val="4"/>
  </w:num>
  <w:num w:numId="17" w16cid:durableId="575357004">
    <w:abstractNumId w:val="4"/>
  </w:num>
  <w:num w:numId="18" w16cid:durableId="2060202898">
    <w:abstractNumId w:val="4"/>
  </w:num>
  <w:num w:numId="19" w16cid:durableId="1637485472">
    <w:abstractNumId w:val="4"/>
  </w:num>
  <w:num w:numId="20" w16cid:durableId="2047951589">
    <w:abstractNumId w:val="4"/>
  </w:num>
  <w:num w:numId="21" w16cid:durableId="1724326369">
    <w:abstractNumId w:val="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909773796">
    <w:abstractNumId w:val="6"/>
  </w:num>
  <w:num w:numId="23" w16cid:durableId="526793470">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55A"/>
    <w:rsid w:val="00001FB0"/>
    <w:rsid w:val="00002192"/>
    <w:rsid w:val="00003926"/>
    <w:rsid w:val="00007231"/>
    <w:rsid w:val="00007AF7"/>
    <w:rsid w:val="00010420"/>
    <w:rsid w:val="00011C95"/>
    <w:rsid w:val="00017C12"/>
    <w:rsid w:val="00020473"/>
    <w:rsid w:val="00020B22"/>
    <w:rsid w:val="00027032"/>
    <w:rsid w:val="00027637"/>
    <w:rsid w:val="00032F04"/>
    <w:rsid w:val="00034DB2"/>
    <w:rsid w:val="0003778F"/>
    <w:rsid w:val="0004260D"/>
    <w:rsid w:val="000458DB"/>
    <w:rsid w:val="00046103"/>
    <w:rsid w:val="000478F7"/>
    <w:rsid w:val="00047F6E"/>
    <w:rsid w:val="00053114"/>
    <w:rsid w:val="00054139"/>
    <w:rsid w:val="00054396"/>
    <w:rsid w:val="0005479F"/>
    <w:rsid w:val="00054F46"/>
    <w:rsid w:val="00057385"/>
    <w:rsid w:val="00060D2F"/>
    <w:rsid w:val="00060D75"/>
    <w:rsid w:val="00061BD0"/>
    <w:rsid w:val="00062928"/>
    <w:rsid w:val="00067A99"/>
    <w:rsid w:val="00074B9A"/>
    <w:rsid w:val="000768A7"/>
    <w:rsid w:val="00080ADC"/>
    <w:rsid w:val="00081D7E"/>
    <w:rsid w:val="000834FB"/>
    <w:rsid w:val="000863A3"/>
    <w:rsid w:val="000915E3"/>
    <w:rsid w:val="000973A6"/>
    <w:rsid w:val="00097D0F"/>
    <w:rsid w:val="00097EBE"/>
    <w:rsid w:val="00097EED"/>
    <w:rsid w:val="000A0494"/>
    <w:rsid w:val="000A14CA"/>
    <w:rsid w:val="000A5A43"/>
    <w:rsid w:val="000A7B3D"/>
    <w:rsid w:val="000B0AF6"/>
    <w:rsid w:val="000B1C06"/>
    <w:rsid w:val="000B2F08"/>
    <w:rsid w:val="000B33EF"/>
    <w:rsid w:val="000B41DB"/>
    <w:rsid w:val="000B6F13"/>
    <w:rsid w:val="000B7F39"/>
    <w:rsid w:val="000C20E5"/>
    <w:rsid w:val="000C585E"/>
    <w:rsid w:val="000C5FCF"/>
    <w:rsid w:val="000D13F3"/>
    <w:rsid w:val="000D18A5"/>
    <w:rsid w:val="000D1F88"/>
    <w:rsid w:val="000E1F43"/>
    <w:rsid w:val="000E3906"/>
    <w:rsid w:val="000E4379"/>
    <w:rsid w:val="000E499F"/>
    <w:rsid w:val="000E5DA0"/>
    <w:rsid w:val="000F5B61"/>
    <w:rsid w:val="000F6B2D"/>
    <w:rsid w:val="00101A94"/>
    <w:rsid w:val="001026BB"/>
    <w:rsid w:val="00106C28"/>
    <w:rsid w:val="00107E01"/>
    <w:rsid w:val="00123001"/>
    <w:rsid w:val="001256DC"/>
    <w:rsid w:val="0012717F"/>
    <w:rsid w:val="001306DB"/>
    <w:rsid w:val="0013152D"/>
    <w:rsid w:val="00133048"/>
    <w:rsid w:val="0013418D"/>
    <w:rsid w:val="00136C66"/>
    <w:rsid w:val="001411A5"/>
    <w:rsid w:val="00142496"/>
    <w:rsid w:val="00142811"/>
    <w:rsid w:val="00145D4F"/>
    <w:rsid w:val="001524DD"/>
    <w:rsid w:val="001526F2"/>
    <w:rsid w:val="00154079"/>
    <w:rsid w:val="00154D4C"/>
    <w:rsid w:val="00155177"/>
    <w:rsid w:val="001578D3"/>
    <w:rsid w:val="00160195"/>
    <w:rsid w:val="00162757"/>
    <w:rsid w:val="00167F29"/>
    <w:rsid w:val="00170623"/>
    <w:rsid w:val="00174B54"/>
    <w:rsid w:val="00175E49"/>
    <w:rsid w:val="00176D3E"/>
    <w:rsid w:val="00177223"/>
    <w:rsid w:val="001772FC"/>
    <w:rsid w:val="001773B7"/>
    <w:rsid w:val="001839CE"/>
    <w:rsid w:val="001876DB"/>
    <w:rsid w:val="001920AF"/>
    <w:rsid w:val="0019304C"/>
    <w:rsid w:val="0019508B"/>
    <w:rsid w:val="001A5916"/>
    <w:rsid w:val="001A76CC"/>
    <w:rsid w:val="001B02C7"/>
    <w:rsid w:val="001B3816"/>
    <w:rsid w:val="001B468A"/>
    <w:rsid w:val="001B5C8C"/>
    <w:rsid w:val="001C05A4"/>
    <w:rsid w:val="001C210C"/>
    <w:rsid w:val="001C3F8A"/>
    <w:rsid w:val="001C6225"/>
    <w:rsid w:val="001C7490"/>
    <w:rsid w:val="001D0FDA"/>
    <w:rsid w:val="001D43D7"/>
    <w:rsid w:val="001E0DD3"/>
    <w:rsid w:val="001E5EE0"/>
    <w:rsid w:val="001E6F77"/>
    <w:rsid w:val="001F1432"/>
    <w:rsid w:val="001F1D4E"/>
    <w:rsid w:val="001F424A"/>
    <w:rsid w:val="001F4E64"/>
    <w:rsid w:val="001F629A"/>
    <w:rsid w:val="002016F8"/>
    <w:rsid w:val="0020174B"/>
    <w:rsid w:val="002018B6"/>
    <w:rsid w:val="00206F64"/>
    <w:rsid w:val="00211BA2"/>
    <w:rsid w:val="00215938"/>
    <w:rsid w:val="0021647C"/>
    <w:rsid w:val="00220504"/>
    <w:rsid w:val="002220E9"/>
    <w:rsid w:val="002228A0"/>
    <w:rsid w:val="00223F06"/>
    <w:rsid w:val="00230613"/>
    <w:rsid w:val="00231003"/>
    <w:rsid w:val="00231E6A"/>
    <w:rsid w:val="0023463E"/>
    <w:rsid w:val="0023682F"/>
    <w:rsid w:val="00237C44"/>
    <w:rsid w:val="00241C61"/>
    <w:rsid w:val="002433BD"/>
    <w:rsid w:val="002435AC"/>
    <w:rsid w:val="0024474C"/>
    <w:rsid w:val="00253273"/>
    <w:rsid w:val="002573A6"/>
    <w:rsid w:val="00257EBA"/>
    <w:rsid w:val="00260EE4"/>
    <w:rsid w:val="00261831"/>
    <w:rsid w:val="00262900"/>
    <w:rsid w:val="00264A9C"/>
    <w:rsid w:val="00266429"/>
    <w:rsid w:val="00266F56"/>
    <w:rsid w:val="0026765A"/>
    <w:rsid w:val="00270E1B"/>
    <w:rsid w:val="002717C9"/>
    <w:rsid w:val="002728B2"/>
    <w:rsid w:val="002745C8"/>
    <w:rsid w:val="00281829"/>
    <w:rsid w:val="002939BB"/>
    <w:rsid w:val="002942DA"/>
    <w:rsid w:val="0029617A"/>
    <w:rsid w:val="002A1170"/>
    <w:rsid w:val="002A161C"/>
    <w:rsid w:val="002A1784"/>
    <w:rsid w:val="002A2BE2"/>
    <w:rsid w:val="002A525B"/>
    <w:rsid w:val="002A72FF"/>
    <w:rsid w:val="002B135A"/>
    <w:rsid w:val="002B1DF9"/>
    <w:rsid w:val="002C08EB"/>
    <w:rsid w:val="002C598B"/>
    <w:rsid w:val="002C6FD2"/>
    <w:rsid w:val="002D3874"/>
    <w:rsid w:val="002D448D"/>
    <w:rsid w:val="002D4852"/>
    <w:rsid w:val="002D5480"/>
    <w:rsid w:val="002F45CB"/>
    <w:rsid w:val="002F6068"/>
    <w:rsid w:val="003007C9"/>
    <w:rsid w:val="00301089"/>
    <w:rsid w:val="003032E7"/>
    <w:rsid w:val="00303F62"/>
    <w:rsid w:val="003110AE"/>
    <w:rsid w:val="00313C2E"/>
    <w:rsid w:val="00316889"/>
    <w:rsid w:val="0031731F"/>
    <w:rsid w:val="00322AC8"/>
    <w:rsid w:val="003252AC"/>
    <w:rsid w:val="00325AD4"/>
    <w:rsid w:val="00330899"/>
    <w:rsid w:val="0033199D"/>
    <w:rsid w:val="00333D26"/>
    <w:rsid w:val="00334455"/>
    <w:rsid w:val="00334A12"/>
    <w:rsid w:val="00334BEC"/>
    <w:rsid w:val="003359BE"/>
    <w:rsid w:val="00344213"/>
    <w:rsid w:val="0034478A"/>
    <w:rsid w:val="00351B66"/>
    <w:rsid w:val="0035581C"/>
    <w:rsid w:val="003608F5"/>
    <w:rsid w:val="003634C4"/>
    <w:rsid w:val="003637AE"/>
    <w:rsid w:val="00363E50"/>
    <w:rsid w:val="00365A73"/>
    <w:rsid w:val="00366379"/>
    <w:rsid w:val="003707F5"/>
    <w:rsid w:val="00370C7B"/>
    <w:rsid w:val="00371AF6"/>
    <w:rsid w:val="003722D7"/>
    <w:rsid w:val="00372951"/>
    <w:rsid w:val="00373181"/>
    <w:rsid w:val="00373960"/>
    <w:rsid w:val="00373AEA"/>
    <w:rsid w:val="0037525B"/>
    <w:rsid w:val="0038104E"/>
    <w:rsid w:val="00381DED"/>
    <w:rsid w:val="003827AA"/>
    <w:rsid w:val="00385699"/>
    <w:rsid w:val="00393BA3"/>
    <w:rsid w:val="00396C7A"/>
    <w:rsid w:val="003A012D"/>
    <w:rsid w:val="003A0B10"/>
    <w:rsid w:val="003A4117"/>
    <w:rsid w:val="003A449A"/>
    <w:rsid w:val="003A5FB9"/>
    <w:rsid w:val="003A6B93"/>
    <w:rsid w:val="003A7408"/>
    <w:rsid w:val="003A7F53"/>
    <w:rsid w:val="003B673B"/>
    <w:rsid w:val="003B736B"/>
    <w:rsid w:val="003C1EF2"/>
    <w:rsid w:val="003C24A0"/>
    <w:rsid w:val="003C38BE"/>
    <w:rsid w:val="003C4E96"/>
    <w:rsid w:val="003C7B51"/>
    <w:rsid w:val="003D114B"/>
    <w:rsid w:val="003D121D"/>
    <w:rsid w:val="003D1FCE"/>
    <w:rsid w:val="003E0596"/>
    <w:rsid w:val="003E088C"/>
    <w:rsid w:val="003E0DE4"/>
    <w:rsid w:val="003E0E98"/>
    <w:rsid w:val="003E0FBE"/>
    <w:rsid w:val="003E137E"/>
    <w:rsid w:val="003E23EF"/>
    <w:rsid w:val="003E30BE"/>
    <w:rsid w:val="003E3B26"/>
    <w:rsid w:val="003E3F69"/>
    <w:rsid w:val="003E44BE"/>
    <w:rsid w:val="003E46F5"/>
    <w:rsid w:val="003E47D6"/>
    <w:rsid w:val="003E47EE"/>
    <w:rsid w:val="003E4C1F"/>
    <w:rsid w:val="003E4ED7"/>
    <w:rsid w:val="003E5401"/>
    <w:rsid w:val="003E5838"/>
    <w:rsid w:val="003E6DF2"/>
    <w:rsid w:val="003E71F2"/>
    <w:rsid w:val="003E7C3F"/>
    <w:rsid w:val="003E7C86"/>
    <w:rsid w:val="003F1645"/>
    <w:rsid w:val="003F4241"/>
    <w:rsid w:val="003F4E70"/>
    <w:rsid w:val="003F744C"/>
    <w:rsid w:val="00400B85"/>
    <w:rsid w:val="004022C0"/>
    <w:rsid w:val="00402B09"/>
    <w:rsid w:val="00403FF6"/>
    <w:rsid w:val="00405C2C"/>
    <w:rsid w:val="00405DF6"/>
    <w:rsid w:val="00411FB7"/>
    <w:rsid w:val="00415BE5"/>
    <w:rsid w:val="00416A98"/>
    <w:rsid w:val="004239C6"/>
    <w:rsid w:val="00425F6B"/>
    <w:rsid w:val="00427A0E"/>
    <w:rsid w:val="00427D53"/>
    <w:rsid w:val="00432F38"/>
    <w:rsid w:val="00440CAF"/>
    <w:rsid w:val="004469CB"/>
    <w:rsid w:val="00450C48"/>
    <w:rsid w:val="00450D99"/>
    <w:rsid w:val="00452069"/>
    <w:rsid w:val="0045585B"/>
    <w:rsid w:val="004574BF"/>
    <w:rsid w:val="0046217B"/>
    <w:rsid w:val="00463E5D"/>
    <w:rsid w:val="00464EAD"/>
    <w:rsid w:val="00466B9D"/>
    <w:rsid w:val="0047087E"/>
    <w:rsid w:val="00470B6A"/>
    <w:rsid w:val="00470D8A"/>
    <w:rsid w:val="00471EF0"/>
    <w:rsid w:val="00471F50"/>
    <w:rsid w:val="004721C5"/>
    <w:rsid w:val="00472804"/>
    <w:rsid w:val="00475697"/>
    <w:rsid w:val="00486F9F"/>
    <w:rsid w:val="00491E86"/>
    <w:rsid w:val="0049232C"/>
    <w:rsid w:val="00493B1F"/>
    <w:rsid w:val="004A5EFB"/>
    <w:rsid w:val="004A63EE"/>
    <w:rsid w:val="004A739F"/>
    <w:rsid w:val="004B092F"/>
    <w:rsid w:val="004B1646"/>
    <w:rsid w:val="004B48FE"/>
    <w:rsid w:val="004B4AD1"/>
    <w:rsid w:val="004B53DE"/>
    <w:rsid w:val="004C13EE"/>
    <w:rsid w:val="004C246A"/>
    <w:rsid w:val="004C25D8"/>
    <w:rsid w:val="004C4391"/>
    <w:rsid w:val="004D0498"/>
    <w:rsid w:val="004D21C2"/>
    <w:rsid w:val="004D360B"/>
    <w:rsid w:val="004D6495"/>
    <w:rsid w:val="004E0285"/>
    <w:rsid w:val="004E0781"/>
    <w:rsid w:val="004E26E0"/>
    <w:rsid w:val="004E3633"/>
    <w:rsid w:val="004E41C8"/>
    <w:rsid w:val="004E6741"/>
    <w:rsid w:val="004F2551"/>
    <w:rsid w:val="004F5E19"/>
    <w:rsid w:val="004F6D30"/>
    <w:rsid w:val="004F74E1"/>
    <w:rsid w:val="005000B1"/>
    <w:rsid w:val="0050154C"/>
    <w:rsid w:val="005028BC"/>
    <w:rsid w:val="00507442"/>
    <w:rsid w:val="00510714"/>
    <w:rsid w:val="005132C7"/>
    <w:rsid w:val="00515CCD"/>
    <w:rsid w:val="0051668E"/>
    <w:rsid w:val="0052153F"/>
    <w:rsid w:val="0052179D"/>
    <w:rsid w:val="00525DE8"/>
    <w:rsid w:val="00530F91"/>
    <w:rsid w:val="0053205D"/>
    <w:rsid w:val="00532419"/>
    <w:rsid w:val="00533BFF"/>
    <w:rsid w:val="005356B8"/>
    <w:rsid w:val="00535B61"/>
    <w:rsid w:val="00536578"/>
    <w:rsid w:val="005368F3"/>
    <w:rsid w:val="00537F93"/>
    <w:rsid w:val="0054110E"/>
    <w:rsid w:val="00541B5D"/>
    <w:rsid w:val="00544C74"/>
    <w:rsid w:val="00544FED"/>
    <w:rsid w:val="00546132"/>
    <w:rsid w:val="00547931"/>
    <w:rsid w:val="00550372"/>
    <w:rsid w:val="0055111B"/>
    <w:rsid w:val="00552068"/>
    <w:rsid w:val="00553206"/>
    <w:rsid w:val="005538FA"/>
    <w:rsid w:val="00554827"/>
    <w:rsid w:val="00556A78"/>
    <w:rsid w:val="0056260E"/>
    <w:rsid w:val="005647C9"/>
    <w:rsid w:val="00566E5B"/>
    <w:rsid w:val="00571346"/>
    <w:rsid w:val="005778F7"/>
    <w:rsid w:val="00580E87"/>
    <w:rsid w:val="00585B0B"/>
    <w:rsid w:val="005924DD"/>
    <w:rsid w:val="00592B5E"/>
    <w:rsid w:val="005A0CB1"/>
    <w:rsid w:val="005A22DF"/>
    <w:rsid w:val="005A241B"/>
    <w:rsid w:val="005A3D25"/>
    <w:rsid w:val="005A65CA"/>
    <w:rsid w:val="005A78C2"/>
    <w:rsid w:val="005B116D"/>
    <w:rsid w:val="005B4357"/>
    <w:rsid w:val="005C3C7F"/>
    <w:rsid w:val="005C3E64"/>
    <w:rsid w:val="005C43B0"/>
    <w:rsid w:val="005C4F9F"/>
    <w:rsid w:val="005D4217"/>
    <w:rsid w:val="005E563E"/>
    <w:rsid w:val="005E582F"/>
    <w:rsid w:val="005E7188"/>
    <w:rsid w:val="005F2E12"/>
    <w:rsid w:val="005F4D2B"/>
    <w:rsid w:val="005F62A8"/>
    <w:rsid w:val="005F65BC"/>
    <w:rsid w:val="00604AC8"/>
    <w:rsid w:val="00611ACD"/>
    <w:rsid w:val="00616F47"/>
    <w:rsid w:val="00617540"/>
    <w:rsid w:val="00620056"/>
    <w:rsid w:val="00620AA6"/>
    <w:rsid w:val="00620D31"/>
    <w:rsid w:val="00623585"/>
    <w:rsid w:val="00624B19"/>
    <w:rsid w:val="00626D42"/>
    <w:rsid w:val="00635A03"/>
    <w:rsid w:val="00641AB1"/>
    <w:rsid w:val="006438C2"/>
    <w:rsid w:val="00645100"/>
    <w:rsid w:val="00645EF6"/>
    <w:rsid w:val="0064650E"/>
    <w:rsid w:val="00646696"/>
    <w:rsid w:val="00647F13"/>
    <w:rsid w:val="00650395"/>
    <w:rsid w:val="00654855"/>
    <w:rsid w:val="00654C9E"/>
    <w:rsid w:val="0066239E"/>
    <w:rsid w:val="006626BF"/>
    <w:rsid w:val="00663072"/>
    <w:rsid w:val="006719FD"/>
    <w:rsid w:val="00671C3D"/>
    <w:rsid w:val="00671F57"/>
    <w:rsid w:val="00673DD3"/>
    <w:rsid w:val="00675422"/>
    <w:rsid w:val="00675656"/>
    <w:rsid w:val="006775AC"/>
    <w:rsid w:val="0068228B"/>
    <w:rsid w:val="00685452"/>
    <w:rsid w:val="006915B6"/>
    <w:rsid w:val="0069227D"/>
    <w:rsid w:val="00694896"/>
    <w:rsid w:val="006A0D03"/>
    <w:rsid w:val="006A3758"/>
    <w:rsid w:val="006A543F"/>
    <w:rsid w:val="006A70E0"/>
    <w:rsid w:val="006A7EC7"/>
    <w:rsid w:val="006A7EE0"/>
    <w:rsid w:val="006B0483"/>
    <w:rsid w:val="006B4C3D"/>
    <w:rsid w:val="006B66B0"/>
    <w:rsid w:val="006C3993"/>
    <w:rsid w:val="006C78DC"/>
    <w:rsid w:val="006D11AC"/>
    <w:rsid w:val="006D1DE9"/>
    <w:rsid w:val="006D206C"/>
    <w:rsid w:val="006D32A1"/>
    <w:rsid w:val="006D395C"/>
    <w:rsid w:val="006D3B93"/>
    <w:rsid w:val="006D405A"/>
    <w:rsid w:val="006D5094"/>
    <w:rsid w:val="006D7CC3"/>
    <w:rsid w:val="006E0673"/>
    <w:rsid w:val="006E0CA6"/>
    <w:rsid w:val="006E1D3A"/>
    <w:rsid w:val="006E399B"/>
    <w:rsid w:val="006E49CC"/>
    <w:rsid w:val="006E6DD0"/>
    <w:rsid w:val="006F5854"/>
    <w:rsid w:val="00704600"/>
    <w:rsid w:val="00715197"/>
    <w:rsid w:val="007152DC"/>
    <w:rsid w:val="00717A3E"/>
    <w:rsid w:val="00722E81"/>
    <w:rsid w:val="007319DC"/>
    <w:rsid w:val="00733D91"/>
    <w:rsid w:val="00735195"/>
    <w:rsid w:val="00735E46"/>
    <w:rsid w:val="00741048"/>
    <w:rsid w:val="00741534"/>
    <w:rsid w:val="00743DCF"/>
    <w:rsid w:val="007447CA"/>
    <w:rsid w:val="007452E9"/>
    <w:rsid w:val="00745475"/>
    <w:rsid w:val="00746C62"/>
    <w:rsid w:val="00746FE1"/>
    <w:rsid w:val="00752D09"/>
    <w:rsid w:val="00754B84"/>
    <w:rsid w:val="00755282"/>
    <w:rsid w:val="007577AE"/>
    <w:rsid w:val="007616A1"/>
    <w:rsid w:val="007620CB"/>
    <w:rsid w:val="0076362C"/>
    <w:rsid w:val="0077097E"/>
    <w:rsid w:val="00771007"/>
    <w:rsid w:val="00771CB0"/>
    <w:rsid w:val="0077573E"/>
    <w:rsid w:val="00775C77"/>
    <w:rsid w:val="00780535"/>
    <w:rsid w:val="00781FFA"/>
    <w:rsid w:val="00782F9F"/>
    <w:rsid w:val="00783552"/>
    <w:rsid w:val="00784DCB"/>
    <w:rsid w:val="00790AD2"/>
    <w:rsid w:val="0079205D"/>
    <w:rsid w:val="007969FD"/>
    <w:rsid w:val="007A04AC"/>
    <w:rsid w:val="007A05A7"/>
    <w:rsid w:val="007A080D"/>
    <w:rsid w:val="007A3403"/>
    <w:rsid w:val="007A4159"/>
    <w:rsid w:val="007A52C5"/>
    <w:rsid w:val="007A688F"/>
    <w:rsid w:val="007B096F"/>
    <w:rsid w:val="007B0A85"/>
    <w:rsid w:val="007B1DE3"/>
    <w:rsid w:val="007C15F8"/>
    <w:rsid w:val="007C2C24"/>
    <w:rsid w:val="007C69AB"/>
    <w:rsid w:val="007C75A2"/>
    <w:rsid w:val="007D5683"/>
    <w:rsid w:val="007D6259"/>
    <w:rsid w:val="007E115C"/>
    <w:rsid w:val="007E139F"/>
    <w:rsid w:val="007E2766"/>
    <w:rsid w:val="007E2F12"/>
    <w:rsid w:val="007E5CC2"/>
    <w:rsid w:val="007E77C7"/>
    <w:rsid w:val="007F065A"/>
    <w:rsid w:val="007F0AF8"/>
    <w:rsid w:val="007F2179"/>
    <w:rsid w:val="007F32D5"/>
    <w:rsid w:val="007F437B"/>
    <w:rsid w:val="007F4A16"/>
    <w:rsid w:val="007F51AD"/>
    <w:rsid w:val="007F7820"/>
    <w:rsid w:val="00800518"/>
    <w:rsid w:val="008028C5"/>
    <w:rsid w:val="008037AF"/>
    <w:rsid w:val="00803C74"/>
    <w:rsid w:val="00803D83"/>
    <w:rsid w:val="00803F6F"/>
    <w:rsid w:val="008042DB"/>
    <w:rsid w:val="00804AD5"/>
    <w:rsid w:val="00811BE5"/>
    <w:rsid w:val="00813705"/>
    <w:rsid w:val="00814412"/>
    <w:rsid w:val="008164AF"/>
    <w:rsid w:val="00821542"/>
    <w:rsid w:val="00821A75"/>
    <w:rsid w:val="00822313"/>
    <w:rsid w:val="008246D1"/>
    <w:rsid w:val="00827DF4"/>
    <w:rsid w:val="0083221C"/>
    <w:rsid w:val="00832D8A"/>
    <w:rsid w:val="00834230"/>
    <w:rsid w:val="00835270"/>
    <w:rsid w:val="00837ECB"/>
    <w:rsid w:val="00840034"/>
    <w:rsid w:val="00842835"/>
    <w:rsid w:val="00843097"/>
    <w:rsid w:val="008434C3"/>
    <w:rsid w:val="00843BCB"/>
    <w:rsid w:val="00845AFD"/>
    <w:rsid w:val="0084631E"/>
    <w:rsid w:val="008505B6"/>
    <w:rsid w:val="008524EE"/>
    <w:rsid w:val="008548A6"/>
    <w:rsid w:val="00855126"/>
    <w:rsid w:val="008575CE"/>
    <w:rsid w:val="00864B3A"/>
    <w:rsid w:val="008669FD"/>
    <w:rsid w:val="0086737E"/>
    <w:rsid w:val="008738FB"/>
    <w:rsid w:val="008802A1"/>
    <w:rsid w:val="00883DDE"/>
    <w:rsid w:val="008853D4"/>
    <w:rsid w:val="00885D45"/>
    <w:rsid w:val="00885DD3"/>
    <w:rsid w:val="00890EBE"/>
    <w:rsid w:val="00891ABA"/>
    <w:rsid w:val="00894C00"/>
    <w:rsid w:val="008B0EC4"/>
    <w:rsid w:val="008B2D51"/>
    <w:rsid w:val="008B51E6"/>
    <w:rsid w:val="008C0976"/>
    <w:rsid w:val="008C40D1"/>
    <w:rsid w:val="008C755D"/>
    <w:rsid w:val="008D11B0"/>
    <w:rsid w:val="008D1286"/>
    <w:rsid w:val="008D45F1"/>
    <w:rsid w:val="008D55CF"/>
    <w:rsid w:val="008E1195"/>
    <w:rsid w:val="008E31CC"/>
    <w:rsid w:val="008E611D"/>
    <w:rsid w:val="008F3272"/>
    <w:rsid w:val="008F6514"/>
    <w:rsid w:val="008F7159"/>
    <w:rsid w:val="008F77DB"/>
    <w:rsid w:val="00900528"/>
    <w:rsid w:val="00903F58"/>
    <w:rsid w:val="0090762A"/>
    <w:rsid w:val="009111A5"/>
    <w:rsid w:val="0091177C"/>
    <w:rsid w:val="00912C5F"/>
    <w:rsid w:val="009132C9"/>
    <w:rsid w:val="00914E2B"/>
    <w:rsid w:val="0092198F"/>
    <w:rsid w:val="00922971"/>
    <w:rsid w:val="009257E2"/>
    <w:rsid w:val="00926D2C"/>
    <w:rsid w:val="00927936"/>
    <w:rsid w:val="00930A2E"/>
    <w:rsid w:val="00931E77"/>
    <w:rsid w:val="00932794"/>
    <w:rsid w:val="0093330A"/>
    <w:rsid w:val="00934ACC"/>
    <w:rsid w:val="00937750"/>
    <w:rsid w:val="00937AA2"/>
    <w:rsid w:val="00937D61"/>
    <w:rsid w:val="009400BA"/>
    <w:rsid w:val="00940643"/>
    <w:rsid w:val="0094264D"/>
    <w:rsid w:val="00944621"/>
    <w:rsid w:val="00944EE2"/>
    <w:rsid w:val="009545C0"/>
    <w:rsid w:val="00961A78"/>
    <w:rsid w:val="00961BF5"/>
    <w:rsid w:val="00962F4A"/>
    <w:rsid w:val="009640B4"/>
    <w:rsid w:val="00966987"/>
    <w:rsid w:val="00966FB8"/>
    <w:rsid w:val="0096708C"/>
    <w:rsid w:val="0096710D"/>
    <w:rsid w:val="0097006D"/>
    <w:rsid w:val="009713A9"/>
    <w:rsid w:val="00971E76"/>
    <w:rsid w:val="009733F8"/>
    <w:rsid w:val="00975BF2"/>
    <w:rsid w:val="00984D3F"/>
    <w:rsid w:val="00984D69"/>
    <w:rsid w:val="009852F2"/>
    <w:rsid w:val="00985755"/>
    <w:rsid w:val="00991D6F"/>
    <w:rsid w:val="00993383"/>
    <w:rsid w:val="00993BB4"/>
    <w:rsid w:val="009944A4"/>
    <w:rsid w:val="009960C7"/>
    <w:rsid w:val="009A1069"/>
    <w:rsid w:val="009A1508"/>
    <w:rsid w:val="009A39CC"/>
    <w:rsid w:val="009A43CE"/>
    <w:rsid w:val="009A5519"/>
    <w:rsid w:val="009A5BB7"/>
    <w:rsid w:val="009A73AA"/>
    <w:rsid w:val="009B042A"/>
    <w:rsid w:val="009B1C0F"/>
    <w:rsid w:val="009B6B30"/>
    <w:rsid w:val="009B7B30"/>
    <w:rsid w:val="009C0EED"/>
    <w:rsid w:val="009C1D3D"/>
    <w:rsid w:val="009C42A8"/>
    <w:rsid w:val="009C57FA"/>
    <w:rsid w:val="009C62B5"/>
    <w:rsid w:val="009C6DD4"/>
    <w:rsid w:val="009D2B19"/>
    <w:rsid w:val="009D5CC2"/>
    <w:rsid w:val="009E0D8B"/>
    <w:rsid w:val="009E0DC1"/>
    <w:rsid w:val="009E792B"/>
    <w:rsid w:val="009E7CDC"/>
    <w:rsid w:val="009F3104"/>
    <w:rsid w:val="009F3B01"/>
    <w:rsid w:val="009F5A0E"/>
    <w:rsid w:val="009F6BEB"/>
    <w:rsid w:val="009F7D6A"/>
    <w:rsid w:val="00A00928"/>
    <w:rsid w:val="00A03075"/>
    <w:rsid w:val="00A03C37"/>
    <w:rsid w:val="00A0480D"/>
    <w:rsid w:val="00A11C68"/>
    <w:rsid w:val="00A14978"/>
    <w:rsid w:val="00A210F4"/>
    <w:rsid w:val="00A21C37"/>
    <w:rsid w:val="00A24CF1"/>
    <w:rsid w:val="00A259C8"/>
    <w:rsid w:val="00A318B9"/>
    <w:rsid w:val="00A35387"/>
    <w:rsid w:val="00A409B6"/>
    <w:rsid w:val="00A413E3"/>
    <w:rsid w:val="00A457E8"/>
    <w:rsid w:val="00A45CCD"/>
    <w:rsid w:val="00A46DC2"/>
    <w:rsid w:val="00A47666"/>
    <w:rsid w:val="00A47874"/>
    <w:rsid w:val="00A504CE"/>
    <w:rsid w:val="00A52DC4"/>
    <w:rsid w:val="00A5313E"/>
    <w:rsid w:val="00A54BB5"/>
    <w:rsid w:val="00A56918"/>
    <w:rsid w:val="00A57DDE"/>
    <w:rsid w:val="00A62C8E"/>
    <w:rsid w:val="00A636EE"/>
    <w:rsid w:val="00A64981"/>
    <w:rsid w:val="00A64BB1"/>
    <w:rsid w:val="00A65D61"/>
    <w:rsid w:val="00A72A98"/>
    <w:rsid w:val="00A8178F"/>
    <w:rsid w:val="00A8714F"/>
    <w:rsid w:val="00A90D5C"/>
    <w:rsid w:val="00A91259"/>
    <w:rsid w:val="00A92216"/>
    <w:rsid w:val="00A9522A"/>
    <w:rsid w:val="00A95630"/>
    <w:rsid w:val="00AA1C50"/>
    <w:rsid w:val="00AA255A"/>
    <w:rsid w:val="00AA2F9D"/>
    <w:rsid w:val="00AA343F"/>
    <w:rsid w:val="00AA4809"/>
    <w:rsid w:val="00AA62E2"/>
    <w:rsid w:val="00AA6DCE"/>
    <w:rsid w:val="00AA7221"/>
    <w:rsid w:val="00AB268B"/>
    <w:rsid w:val="00AB4291"/>
    <w:rsid w:val="00AB4590"/>
    <w:rsid w:val="00AC3E57"/>
    <w:rsid w:val="00AC4B00"/>
    <w:rsid w:val="00AD0E44"/>
    <w:rsid w:val="00AD257F"/>
    <w:rsid w:val="00AD65E6"/>
    <w:rsid w:val="00AE0636"/>
    <w:rsid w:val="00AE134D"/>
    <w:rsid w:val="00AE5120"/>
    <w:rsid w:val="00AE78AB"/>
    <w:rsid w:val="00AF06D9"/>
    <w:rsid w:val="00AF48F0"/>
    <w:rsid w:val="00AF6FF5"/>
    <w:rsid w:val="00B008F6"/>
    <w:rsid w:val="00B01676"/>
    <w:rsid w:val="00B06E81"/>
    <w:rsid w:val="00B11EE2"/>
    <w:rsid w:val="00B132A1"/>
    <w:rsid w:val="00B13943"/>
    <w:rsid w:val="00B20396"/>
    <w:rsid w:val="00B218E6"/>
    <w:rsid w:val="00B22E69"/>
    <w:rsid w:val="00B24131"/>
    <w:rsid w:val="00B271E6"/>
    <w:rsid w:val="00B3035A"/>
    <w:rsid w:val="00B31CE7"/>
    <w:rsid w:val="00B331B1"/>
    <w:rsid w:val="00B34458"/>
    <w:rsid w:val="00B373EA"/>
    <w:rsid w:val="00B37851"/>
    <w:rsid w:val="00B400EE"/>
    <w:rsid w:val="00B42744"/>
    <w:rsid w:val="00B44662"/>
    <w:rsid w:val="00B44870"/>
    <w:rsid w:val="00B47536"/>
    <w:rsid w:val="00B52793"/>
    <w:rsid w:val="00B54C5E"/>
    <w:rsid w:val="00B553D3"/>
    <w:rsid w:val="00B5767D"/>
    <w:rsid w:val="00B620AA"/>
    <w:rsid w:val="00B62377"/>
    <w:rsid w:val="00B62621"/>
    <w:rsid w:val="00B62B07"/>
    <w:rsid w:val="00B6584B"/>
    <w:rsid w:val="00B65B98"/>
    <w:rsid w:val="00B73A7C"/>
    <w:rsid w:val="00B7412E"/>
    <w:rsid w:val="00B75D66"/>
    <w:rsid w:val="00B76720"/>
    <w:rsid w:val="00B81DEB"/>
    <w:rsid w:val="00B82E0B"/>
    <w:rsid w:val="00B8403C"/>
    <w:rsid w:val="00B85E98"/>
    <w:rsid w:val="00B86D81"/>
    <w:rsid w:val="00B91B81"/>
    <w:rsid w:val="00B93190"/>
    <w:rsid w:val="00B95184"/>
    <w:rsid w:val="00BA1698"/>
    <w:rsid w:val="00BA1AF4"/>
    <w:rsid w:val="00BA3142"/>
    <w:rsid w:val="00BA51E4"/>
    <w:rsid w:val="00BB311D"/>
    <w:rsid w:val="00BB3763"/>
    <w:rsid w:val="00BB4B41"/>
    <w:rsid w:val="00BC2B7B"/>
    <w:rsid w:val="00BC4E7F"/>
    <w:rsid w:val="00BC56B0"/>
    <w:rsid w:val="00BC5B79"/>
    <w:rsid w:val="00BC5CB4"/>
    <w:rsid w:val="00BC7E4C"/>
    <w:rsid w:val="00BD0077"/>
    <w:rsid w:val="00BD0D4D"/>
    <w:rsid w:val="00BD6FE0"/>
    <w:rsid w:val="00BE34A9"/>
    <w:rsid w:val="00BE42C6"/>
    <w:rsid w:val="00BE6C99"/>
    <w:rsid w:val="00BE7E20"/>
    <w:rsid w:val="00BF0E8D"/>
    <w:rsid w:val="00BF3529"/>
    <w:rsid w:val="00BF41BD"/>
    <w:rsid w:val="00BF4C42"/>
    <w:rsid w:val="00BF77CC"/>
    <w:rsid w:val="00C01BB0"/>
    <w:rsid w:val="00C03FFB"/>
    <w:rsid w:val="00C10191"/>
    <w:rsid w:val="00C1135D"/>
    <w:rsid w:val="00C13664"/>
    <w:rsid w:val="00C13F04"/>
    <w:rsid w:val="00C2284A"/>
    <w:rsid w:val="00C22A30"/>
    <w:rsid w:val="00C22A68"/>
    <w:rsid w:val="00C23D14"/>
    <w:rsid w:val="00C25691"/>
    <w:rsid w:val="00C260D6"/>
    <w:rsid w:val="00C3432F"/>
    <w:rsid w:val="00C3588D"/>
    <w:rsid w:val="00C37741"/>
    <w:rsid w:val="00C37A73"/>
    <w:rsid w:val="00C41637"/>
    <w:rsid w:val="00C443AC"/>
    <w:rsid w:val="00C510F8"/>
    <w:rsid w:val="00C523D5"/>
    <w:rsid w:val="00C54D54"/>
    <w:rsid w:val="00C5530F"/>
    <w:rsid w:val="00C611E8"/>
    <w:rsid w:val="00C66E83"/>
    <w:rsid w:val="00C67A78"/>
    <w:rsid w:val="00C73633"/>
    <w:rsid w:val="00C74C4A"/>
    <w:rsid w:val="00C80394"/>
    <w:rsid w:val="00C81E97"/>
    <w:rsid w:val="00C81FC5"/>
    <w:rsid w:val="00C87CA9"/>
    <w:rsid w:val="00C902AC"/>
    <w:rsid w:val="00C921B8"/>
    <w:rsid w:val="00C93C87"/>
    <w:rsid w:val="00C96DE2"/>
    <w:rsid w:val="00CA27C0"/>
    <w:rsid w:val="00CA36E5"/>
    <w:rsid w:val="00CA53AA"/>
    <w:rsid w:val="00CA78AB"/>
    <w:rsid w:val="00CB33CF"/>
    <w:rsid w:val="00CB604B"/>
    <w:rsid w:val="00CC0711"/>
    <w:rsid w:val="00CC18A1"/>
    <w:rsid w:val="00CC29C8"/>
    <w:rsid w:val="00CC367A"/>
    <w:rsid w:val="00CC53B3"/>
    <w:rsid w:val="00CD266C"/>
    <w:rsid w:val="00CD5E27"/>
    <w:rsid w:val="00CD63FD"/>
    <w:rsid w:val="00CD77A8"/>
    <w:rsid w:val="00CF43D0"/>
    <w:rsid w:val="00CF4BFD"/>
    <w:rsid w:val="00CF6323"/>
    <w:rsid w:val="00CF6B01"/>
    <w:rsid w:val="00CF7AE3"/>
    <w:rsid w:val="00D02919"/>
    <w:rsid w:val="00D05EB8"/>
    <w:rsid w:val="00D07390"/>
    <w:rsid w:val="00D076BE"/>
    <w:rsid w:val="00D103B3"/>
    <w:rsid w:val="00D1410C"/>
    <w:rsid w:val="00D163F4"/>
    <w:rsid w:val="00D21EBD"/>
    <w:rsid w:val="00D222C3"/>
    <w:rsid w:val="00D25444"/>
    <w:rsid w:val="00D26119"/>
    <w:rsid w:val="00D26205"/>
    <w:rsid w:val="00D3185B"/>
    <w:rsid w:val="00D3220D"/>
    <w:rsid w:val="00D4242A"/>
    <w:rsid w:val="00D43D1C"/>
    <w:rsid w:val="00D45039"/>
    <w:rsid w:val="00D46374"/>
    <w:rsid w:val="00D46B5F"/>
    <w:rsid w:val="00D46E21"/>
    <w:rsid w:val="00D57CFE"/>
    <w:rsid w:val="00D60170"/>
    <w:rsid w:val="00D62442"/>
    <w:rsid w:val="00D65903"/>
    <w:rsid w:val="00D6783E"/>
    <w:rsid w:val="00D70564"/>
    <w:rsid w:val="00D70870"/>
    <w:rsid w:val="00D71186"/>
    <w:rsid w:val="00D75105"/>
    <w:rsid w:val="00D75B82"/>
    <w:rsid w:val="00D80546"/>
    <w:rsid w:val="00D82653"/>
    <w:rsid w:val="00D853AF"/>
    <w:rsid w:val="00D90855"/>
    <w:rsid w:val="00D95AF0"/>
    <w:rsid w:val="00D962B2"/>
    <w:rsid w:val="00D97F4F"/>
    <w:rsid w:val="00DA2644"/>
    <w:rsid w:val="00DA33F4"/>
    <w:rsid w:val="00DA483D"/>
    <w:rsid w:val="00DB045E"/>
    <w:rsid w:val="00DB385B"/>
    <w:rsid w:val="00DB49F8"/>
    <w:rsid w:val="00DB66D4"/>
    <w:rsid w:val="00DB784C"/>
    <w:rsid w:val="00DB7C65"/>
    <w:rsid w:val="00DC2498"/>
    <w:rsid w:val="00DC4B2E"/>
    <w:rsid w:val="00DC6D4E"/>
    <w:rsid w:val="00DD3198"/>
    <w:rsid w:val="00DD690D"/>
    <w:rsid w:val="00DE36DC"/>
    <w:rsid w:val="00DE3861"/>
    <w:rsid w:val="00DE5516"/>
    <w:rsid w:val="00DE5558"/>
    <w:rsid w:val="00DE671B"/>
    <w:rsid w:val="00DF09B6"/>
    <w:rsid w:val="00DF3970"/>
    <w:rsid w:val="00DF68A1"/>
    <w:rsid w:val="00DF791D"/>
    <w:rsid w:val="00E0271D"/>
    <w:rsid w:val="00E05649"/>
    <w:rsid w:val="00E058BF"/>
    <w:rsid w:val="00E06757"/>
    <w:rsid w:val="00E07C8C"/>
    <w:rsid w:val="00E136B3"/>
    <w:rsid w:val="00E138CB"/>
    <w:rsid w:val="00E16417"/>
    <w:rsid w:val="00E1720E"/>
    <w:rsid w:val="00E24518"/>
    <w:rsid w:val="00E24777"/>
    <w:rsid w:val="00E25F98"/>
    <w:rsid w:val="00E3140C"/>
    <w:rsid w:val="00E330A0"/>
    <w:rsid w:val="00E34007"/>
    <w:rsid w:val="00E3658F"/>
    <w:rsid w:val="00E36793"/>
    <w:rsid w:val="00E367AE"/>
    <w:rsid w:val="00E37429"/>
    <w:rsid w:val="00E422AA"/>
    <w:rsid w:val="00E424A0"/>
    <w:rsid w:val="00E506B5"/>
    <w:rsid w:val="00E55B2B"/>
    <w:rsid w:val="00E5640A"/>
    <w:rsid w:val="00E56D64"/>
    <w:rsid w:val="00E60FEF"/>
    <w:rsid w:val="00E63C8C"/>
    <w:rsid w:val="00E66AB5"/>
    <w:rsid w:val="00E70723"/>
    <w:rsid w:val="00E71B6E"/>
    <w:rsid w:val="00E7334D"/>
    <w:rsid w:val="00E73378"/>
    <w:rsid w:val="00E818D0"/>
    <w:rsid w:val="00E908DB"/>
    <w:rsid w:val="00E9165F"/>
    <w:rsid w:val="00E9404C"/>
    <w:rsid w:val="00E97218"/>
    <w:rsid w:val="00E97847"/>
    <w:rsid w:val="00E97ED9"/>
    <w:rsid w:val="00EA3721"/>
    <w:rsid w:val="00EA3DFC"/>
    <w:rsid w:val="00EA3EF8"/>
    <w:rsid w:val="00EA419B"/>
    <w:rsid w:val="00EA6CA5"/>
    <w:rsid w:val="00EB2302"/>
    <w:rsid w:val="00EC187B"/>
    <w:rsid w:val="00EC73A6"/>
    <w:rsid w:val="00ED1719"/>
    <w:rsid w:val="00ED77C1"/>
    <w:rsid w:val="00EE2AB6"/>
    <w:rsid w:val="00EE2B5C"/>
    <w:rsid w:val="00EE3141"/>
    <w:rsid w:val="00EF11A8"/>
    <w:rsid w:val="00EF40AA"/>
    <w:rsid w:val="00EF40E2"/>
    <w:rsid w:val="00EF5575"/>
    <w:rsid w:val="00EF6956"/>
    <w:rsid w:val="00F018B2"/>
    <w:rsid w:val="00F01B31"/>
    <w:rsid w:val="00F02FC5"/>
    <w:rsid w:val="00F03A84"/>
    <w:rsid w:val="00F07F1D"/>
    <w:rsid w:val="00F10222"/>
    <w:rsid w:val="00F1192F"/>
    <w:rsid w:val="00F12121"/>
    <w:rsid w:val="00F13DD7"/>
    <w:rsid w:val="00F15A14"/>
    <w:rsid w:val="00F15D17"/>
    <w:rsid w:val="00F15FC7"/>
    <w:rsid w:val="00F17EF7"/>
    <w:rsid w:val="00F257F4"/>
    <w:rsid w:val="00F26928"/>
    <w:rsid w:val="00F27B80"/>
    <w:rsid w:val="00F304DB"/>
    <w:rsid w:val="00F306D8"/>
    <w:rsid w:val="00F30773"/>
    <w:rsid w:val="00F30F87"/>
    <w:rsid w:val="00F3140E"/>
    <w:rsid w:val="00F3441F"/>
    <w:rsid w:val="00F35DDC"/>
    <w:rsid w:val="00F375AC"/>
    <w:rsid w:val="00F37BBC"/>
    <w:rsid w:val="00F415D7"/>
    <w:rsid w:val="00F46DBD"/>
    <w:rsid w:val="00F501B1"/>
    <w:rsid w:val="00F506F9"/>
    <w:rsid w:val="00F51202"/>
    <w:rsid w:val="00F55005"/>
    <w:rsid w:val="00F5647B"/>
    <w:rsid w:val="00F565F2"/>
    <w:rsid w:val="00F60D7C"/>
    <w:rsid w:val="00F62C0B"/>
    <w:rsid w:val="00F639B6"/>
    <w:rsid w:val="00F63EDE"/>
    <w:rsid w:val="00F71893"/>
    <w:rsid w:val="00F7189A"/>
    <w:rsid w:val="00F7193F"/>
    <w:rsid w:val="00F73981"/>
    <w:rsid w:val="00F743D9"/>
    <w:rsid w:val="00F75A2C"/>
    <w:rsid w:val="00F8030A"/>
    <w:rsid w:val="00F81B11"/>
    <w:rsid w:val="00F82BA4"/>
    <w:rsid w:val="00F84CD0"/>
    <w:rsid w:val="00F84E61"/>
    <w:rsid w:val="00F8643C"/>
    <w:rsid w:val="00F87571"/>
    <w:rsid w:val="00F90FC3"/>
    <w:rsid w:val="00F91ECF"/>
    <w:rsid w:val="00F93046"/>
    <w:rsid w:val="00F93F7D"/>
    <w:rsid w:val="00F94402"/>
    <w:rsid w:val="00F94413"/>
    <w:rsid w:val="00F9510D"/>
    <w:rsid w:val="00FA32EC"/>
    <w:rsid w:val="00FA4BB6"/>
    <w:rsid w:val="00FA7AE0"/>
    <w:rsid w:val="00FB023C"/>
    <w:rsid w:val="00FB1572"/>
    <w:rsid w:val="00FB33A1"/>
    <w:rsid w:val="00FB7388"/>
    <w:rsid w:val="00FC3893"/>
    <w:rsid w:val="00FC57DF"/>
    <w:rsid w:val="00FC588C"/>
    <w:rsid w:val="00FC5AAF"/>
    <w:rsid w:val="00FC6F9F"/>
    <w:rsid w:val="00FD167A"/>
    <w:rsid w:val="00FD1FB2"/>
    <w:rsid w:val="00FD2671"/>
    <w:rsid w:val="00FD2E30"/>
    <w:rsid w:val="00FD37FA"/>
    <w:rsid w:val="00FD3839"/>
    <w:rsid w:val="00FE26AE"/>
    <w:rsid w:val="00FE4F9B"/>
    <w:rsid w:val="00FE5026"/>
    <w:rsid w:val="00FF1C1A"/>
    <w:rsid w:val="00FF3012"/>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F4D66"/>
  <w15:docId w15:val="{B6A63D85-E970-489C-B1AD-E431FE222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50154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qFormat/>
    <w:rsid w:val="00D05EB8"/>
    <w:pPr>
      <w:keepNext/>
      <w:outlineLvl w:val="3"/>
    </w:pPr>
    <w:rPr>
      <w:rFonts w:eastAsia="Times New Roman" w:cs="Times New Roman"/>
      <w:sz w:val="26"/>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C81E97"/>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81E97"/>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ind w:left="284"/>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8D45F1"/>
    <w:pPr>
      <w:numPr>
        <w:numId w:val="3"/>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BodyText2">
    <w:name w:val="Body Text 2"/>
    <w:basedOn w:val="Normal"/>
    <w:link w:val="BodyText2Char"/>
    <w:semiHidden/>
    <w:rsid w:val="00400B85"/>
    <w:pPr>
      <w:jc w:val="both"/>
    </w:pPr>
    <w:rPr>
      <w:rFonts w:eastAsia="Times New Roman" w:cs="Times New Roman"/>
      <w:bCs/>
      <w:iCs/>
      <w:sz w:val="26"/>
      <w:szCs w:val="20"/>
      <w:lang w:eastAsia="en-US"/>
    </w:rPr>
  </w:style>
  <w:style w:type="character" w:customStyle="1" w:styleId="BodyText2Char">
    <w:name w:val="Body Text 2 Char"/>
    <w:basedOn w:val="DefaultParagraphFont"/>
    <w:link w:val="BodyText2"/>
    <w:semiHidden/>
    <w:rsid w:val="00400B85"/>
    <w:rPr>
      <w:rFonts w:ascii="Times New Roman" w:eastAsia="Times New Roman" w:hAnsi="Times New Roman" w:cs="Times New Roman"/>
      <w:bCs/>
      <w:iCs/>
      <w:sz w:val="26"/>
      <w:szCs w:val="20"/>
      <w:lang w:eastAsia="en-US"/>
    </w:rPr>
  </w:style>
  <w:style w:type="paragraph" w:customStyle="1" w:styleId="tv213">
    <w:name w:val="tv213"/>
    <w:basedOn w:val="Normal"/>
    <w:rsid w:val="00400B85"/>
    <w:pPr>
      <w:spacing w:before="100" w:beforeAutospacing="1" w:after="100" w:afterAutospacing="1"/>
    </w:pPr>
    <w:rPr>
      <w:rFonts w:eastAsia="Times New Roman" w:cs="Times New Roman"/>
      <w:szCs w:val="24"/>
      <w:lang w:val="en-US" w:eastAsia="en-US"/>
    </w:rPr>
  </w:style>
  <w:style w:type="paragraph" w:styleId="BodyText">
    <w:name w:val="Body Text"/>
    <w:basedOn w:val="Normal"/>
    <w:link w:val="BodyTextChar"/>
    <w:uiPriority w:val="99"/>
    <w:semiHidden/>
    <w:unhideWhenUsed/>
    <w:rsid w:val="00D05EB8"/>
    <w:pPr>
      <w:spacing w:after="120"/>
    </w:pPr>
  </w:style>
  <w:style w:type="character" w:customStyle="1" w:styleId="BodyTextChar">
    <w:name w:val="Body Text Char"/>
    <w:basedOn w:val="DefaultParagraphFont"/>
    <w:link w:val="BodyText"/>
    <w:uiPriority w:val="99"/>
    <w:semiHidden/>
    <w:rsid w:val="00D05EB8"/>
    <w:rPr>
      <w:rFonts w:ascii="Times New Roman" w:hAnsi="Times New Roman"/>
      <w:sz w:val="24"/>
    </w:rPr>
  </w:style>
  <w:style w:type="character" w:customStyle="1" w:styleId="Heading4Char">
    <w:name w:val="Heading 4 Char"/>
    <w:basedOn w:val="DefaultParagraphFont"/>
    <w:link w:val="Heading4"/>
    <w:rsid w:val="00D05EB8"/>
    <w:rPr>
      <w:rFonts w:ascii="Times New Roman" w:eastAsia="Times New Roman" w:hAnsi="Times New Roman" w:cs="Times New Roman"/>
      <w:sz w:val="26"/>
      <w:szCs w:val="20"/>
      <w:lang w:eastAsia="en-US"/>
    </w:rPr>
  </w:style>
  <w:style w:type="paragraph" w:styleId="FootnoteText">
    <w:name w:val="footnote text"/>
    <w:basedOn w:val="Normal"/>
    <w:link w:val="FootnoteTextChar"/>
    <w:uiPriority w:val="99"/>
    <w:semiHidden/>
    <w:unhideWhenUsed/>
    <w:rsid w:val="00D05EB8"/>
    <w:rPr>
      <w:rFonts w:eastAsia="Times New Roman" w:cs="Times New Roman"/>
      <w:sz w:val="20"/>
      <w:szCs w:val="20"/>
      <w:lang w:val="x-none" w:eastAsia="en-US"/>
    </w:rPr>
  </w:style>
  <w:style w:type="character" w:customStyle="1" w:styleId="FootnoteTextChar">
    <w:name w:val="Footnote Text Char"/>
    <w:basedOn w:val="DefaultParagraphFont"/>
    <w:link w:val="FootnoteText"/>
    <w:uiPriority w:val="99"/>
    <w:semiHidden/>
    <w:rsid w:val="00D05EB8"/>
    <w:rPr>
      <w:rFonts w:ascii="Times New Roman" w:eastAsia="Times New Roman" w:hAnsi="Times New Roman" w:cs="Times New Roman"/>
      <w:sz w:val="20"/>
      <w:szCs w:val="20"/>
      <w:lang w:val="x-none" w:eastAsia="en-US"/>
    </w:rPr>
  </w:style>
  <w:style w:type="character" w:styleId="FootnoteReference">
    <w:name w:val="footnote reference"/>
    <w:uiPriority w:val="99"/>
    <w:semiHidden/>
    <w:unhideWhenUsed/>
    <w:rsid w:val="00D05EB8"/>
    <w:rPr>
      <w:vertAlign w:val="superscript"/>
    </w:rPr>
  </w:style>
  <w:style w:type="character" w:customStyle="1" w:styleId="Heading1Char">
    <w:name w:val="Heading 1 Char"/>
    <w:basedOn w:val="DefaultParagraphFont"/>
    <w:link w:val="Heading1"/>
    <w:uiPriority w:val="9"/>
    <w:rsid w:val="0050154C"/>
    <w:rPr>
      <w:rFonts w:asciiTheme="majorHAnsi" w:eastAsiaTheme="majorEastAsia" w:hAnsiTheme="majorHAnsi" w:cstheme="majorBidi"/>
      <w:color w:val="365F91" w:themeColor="accent1" w:themeShade="BF"/>
      <w:sz w:val="32"/>
      <w:szCs w:val="32"/>
    </w:rPr>
  </w:style>
  <w:style w:type="paragraph" w:styleId="NormalWeb">
    <w:name w:val="Normal (Web)"/>
    <w:basedOn w:val="Normal"/>
    <w:semiHidden/>
    <w:rsid w:val="0050154C"/>
    <w:pPr>
      <w:spacing w:before="100" w:beforeAutospacing="1" w:after="100" w:afterAutospacing="1"/>
    </w:pPr>
    <w:rPr>
      <w:rFonts w:ascii="Arial Unicode MS" w:eastAsia="Arial Unicode MS" w:hAnsi="Arial Unicode MS" w:cs="Arial Unicode MS"/>
      <w:szCs w:val="24"/>
      <w:lang w:val="en-GB" w:eastAsia="en-US"/>
    </w:rPr>
  </w:style>
  <w:style w:type="paragraph" w:customStyle="1" w:styleId="Adrese">
    <w:name w:val="Adrese"/>
    <w:basedOn w:val="Normal"/>
    <w:rsid w:val="0050154C"/>
    <w:rPr>
      <w:rFonts w:eastAsia="Times New Roman" w:cs="Times New Roman"/>
      <w:szCs w:val="20"/>
      <w:lang w:val="en-US" w:eastAsia="en-US"/>
    </w:rPr>
  </w:style>
  <w:style w:type="paragraph" w:customStyle="1" w:styleId="xl63">
    <w:name w:val="xl63"/>
    <w:basedOn w:val="Normal"/>
    <w:rsid w:val="0050154C"/>
    <w:pPr>
      <w:spacing w:before="100" w:beforeAutospacing="1" w:after="100" w:afterAutospacing="1"/>
      <w:jc w:val="center"/>
      <w:textAlignment w:val="center"/>
    </w:pPr>
    <w:rPr>
      <w:rFonts w:eastAsia="Times New Roman" w:cs="Times New Roman"/>
      <w:szCs w:val="24"/>
      <w:lang w:val="en-GB" w:eastAsia="en-US"/>
    </w:rPr>
  </w:style>
  <w:style w:type="paragraph" w:styleId="TOC1">
    <w:name w:val="toc 1"/>
    <w:basedOn w:val="Normal"/>
    <w:next w:val="Normal"/>
    <w:autoRedefine/>
    <w:semiHidden/>
    <w:rsid w:val="00E3658F"/>
    <w:rPr>
      <w:rFonts w:eastAsia="Times New Roman" w:cs="Times New Roman"/>
      <w:szCs w:val="24"/>
      <w:lang w:eastAsia="en-US"/>
    </w:rPr>
  </w:style>
  <w:style w:type="paragraph" w:styleId="Revision">
    <w:name w:val="Revision"/>
    <w:hidden/>
    <w:uiPriority w:val="99"/>
    <w:semiHidden/>
    <w:rsid w:val="00BC4E7F"/>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9C6DD4"/>
    <w:rPr>
      <w:sz w:val="16"/>
      <w:szCs w:val="16"/>
    </w:rPr>
  </w:style>
  <w:style w:type="paragraph" w:styleId="CommentText">
    <w:name w:val="annotation text"/>
    <w:basedOn w:val="Normal"/>
    <w:link w:val="CommentTextChar"/>
    <w:uiPriority w:val="99"/>
    <w:unhideWhenUsed/>
    <w:rsid w:val="009C6DD4"/>
    <w:rPr>
      <w:sz w:val="20"/>
      <w:szCs w:val="20"/>
    </w:rPr>
  </w:style>
  <w:style w:type="character" w:customStyle="1" w:styleId="CommentTextChar">
    <w:name w:val="Comment Text Char"/>
    <w:basedOn w:val="DefaultParagraphFont"/>
    <w:link w:val="CommentText"/>
    <w:uiPriority w:val="99"/>
    <w:rsid w:val="009C6DD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C6DD4"/>
    <w:rPr>
      <w:b/>
      <w:bCs/>
    </w:rPr>
  </w:style>
  <w:style w:type="character" w:customStyle="1" w:styleId="CommentSubjectChar">
    <w:name w:val="Comment Subject Char"/>
    <w:basedOn w:val="CommentTextChar"/>
    <w:link w:val="CommentSubject"/>
    <w:uiPriority w:val="99"/>
    <w:semiHidden/>
    <w:rsid w:val="009C6DD4"/>
    <w:rPr>
      <w:rFonts w:ascii="Times New Roman" w:hAnsi="Times New Roman"/>
      <w:b/>
      <w:bCs/>
      <w:sz w:val="20"/>
      <w:szCs w:val="20"/>
    </w:rPr>
  </w:style>
  <w:style w:type="character" w:styleId="Hyperlink">
    <w:name w:val="Hyperlink"/>
    <w:basedOn w:val="DefaultParagraphFont"/>
    <w:uiPriority w:val="99"/>
    <w:unhideWhenUsed/>
    <w:rsid w:val="00E60FEF"/>
    <w:rPr>
      <w:color w:val="0000FF"/>
      <w:u w:val="single"/>
    </w:rPr>
  </w:style>
  <w:style w:type="character" w:styleId="FollowedHyperlink">
    <w:name w:val="FollowedHyperlink"/>
    <w:basedOn w:val="DefaultParagraphFont"/>
    <w:uiPriority w:val="99"/>
    <w:semiHidden/>
    <w:unhideWhenUsed/>
    <w:rsid w:val="00E60FEF"/>
    <w:rPr>
      <w:color w:val="800080" w:themeColor="followedHyperlink"/>
      <w:u w:val="single"/>
    </w:rPr>
  </w:style>
  <w:style w:type="character" w:styleId="UnresolvedMention">
    <w:name w:val="Unresolved Mention"/>
    <w:basedOn w:val="DefaultParagraphFont"/>
    <w:uiPriority w:val="99"/>
    <w:semiHidden/>
    <w:unhideWhenUsed/>
    <w:rsid w:val="00007AF7"/>
    <w:rPr>
      <w:color w:val="605E5C"/>
      <w:shd w:val="clear" w:color="auto" w:fill="E1DFDD"/>
    </w:rPr>
  </w:style>
  <w:style w:type="character" w:styleId="Strong">
    <w:name w:val="Strong"/>
    <w:basedOn w:val="DefaultParagraphFont"/>
    <w:uiPriority w:val="22"/>
    <w:qFormat/>
    <w:rsid w:val="004A739F"/>
    <w:rPr>
      <w:b/>
      <w:bCs/>
    </w:rPr>
  </w:style>
  <w:style w:type="character" w:customStyle="1" w:styleId="ui-provider">
    <w:name w:val="ui-provider"/>
    <w:basedOn w:val="DefaultParagraphFont"/>
    <w:rsid w:val="008137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894119">
      <w:bodyDiv w:val="1"/>
      <w:marLeft w:val="0"/>
      <w:marRight w:val="0"/>
      <w:marTop w:val="0"/>
      <w:marBottom w:val="0"/>
      <w:divBdr>
        <w:top w:val="none" w:sz="0" w:space="0" w:color="auto"/>
        <w:left w:val="none" w:sz="0" w:space="0" w:color="auto"/>
        <w:bottom w:val="none" w:sz="0" w:space="0" w:color="auto"/>
        <w:right w:val="none" w:sz="0" w:space="0" w:color="auto"/>
      </w:divBdr>
    </w:div>
    <w:div w:id="1074163420">
      <w:bodyDiv w:val="1"/>
      <w:marLeft w:val="0"/>
      <w:marRight w:val="0"/>
      <w:marTop w:val="0"/>
      <w:marBottom w:val="0"/>
      <w:divBdr>
        <w:top w:val="none" w:sz="0" w:space="0" w:color="auto"/>
        <w:left w:val="none" w:sz="0" w:space="0" w:color="auto"/>
        <w:bottom w:val="none" w:sz="0" w:space="0" w:color="auto"/>
        <w:right w:val="none" w:sz="0" w:space="0" w:color="auto"/>
      </w:divBdr>
    </w:div>
    <w:div w:id="1131442331">
      <w:bodyDiv w:val="1"/>
      <w:marLeft w:val="0"/>
      <w:marRight w:val="0"/>
      <w:marTop w:val="0"/>
      <w:marBottom w:val="0"/>
      <w:divBdr>
        <w:top w:val="none" w:sz="0" w:space="0" w:color="auto"/>
        <w:left w:val="none" w:sz="0" w:space="0" w:color="auto"/>
        <w:bottom w:val="none" w:sz="0" w:space="0" w:color="auto"/>
        <w:right w:val="none" w:sz="0" w:space="0" w:color="auto"/>
      </w:divBdr>
    </w:div>
    <w:div w:id="1181893441">
      <w:bodyDiv w:val="1"/>
      <w:marLeft w:val="0"/>
      <w:marRight w:val="0"/>
      <w:marTop w:val="0"/>
      <w:marBottom w:val="0"/>
      <w:divBdr>
        <w:top w:val="none" w:sz="0" w:space="0" w:color="auto"/>
        <w:left w:val="none" w:sz="0" w:space="0" w:color="auto"/>
        <w:bottom w:val="none" w:sz="0" w:space="0" w:color="auto"/>
        <w:right w:val="none" w:sz="0" w:space="0" w:color="auto"/>
      </w:divBdr>
      <w:divsChild>
        <w:div w:id="658996070">
          <w:marLeft w:val="0"/>
          <w:marRight w:val="0"/>
          <w:marTop w:val="195"/>
          <w:marBottom w:val="195"/>
          <w:divBdr>
            <w:top w:val="none" w:sz="0" w:space="0" w:color="auto"/>
            <w:left w:val="none" w:sz="0" w:space="0" w:color="auto"/>
            <w:bottom w:val="none" w:sz="0" w:space="0" w:color="auto"/>
            <w:right w:val="none" w:sz="0" w:space="0" w:color="auto"/>
          </w:divBdr>
        </w:div>
        <w:div w:id="535309486">
          <w:marLeft w:val="0"/>
          <w:marRight w:val="0"/>
          <w:marTop w:val="195"/>
          <w:marBottom w:val="19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7426-kreditiestazu-likums" TargetMode="External"/><Relationship Id="rId13" Type="http://schemas.openxmlformats.org/officeDocument/2006/relationships/hyperlink" Target="https://likumi.lv/ta/id/81995-finansu-instrumentu-tirgus-likum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likumi.lv/ta/id/81995-finansu-instrumentu-tirgus-likums" TargetMode="External"/><Relationship Id="rId17" Type="http://schemas.openxmlformats.org/officeDocument/2006/relationships/hyperlink" Target="https://likumi.lv/ta/id/206634-maksajumu-pakalpojumu-un-elektroniskas-naudas-likums" TargetMode="External"/><Relationship Id="rId2" Type="http://schemas.openxmlformats.org/officeDocument/2006/relationships/numbering" Target="numbering.xml"/><Relationship Id="rId16" Type="http://schemas.openxmlformats.org/officeDocument/2006/relationships/hyperlink" Target="https://likumi.lv/ta/id/206634-maksajumu-pakalpojumu-un-elektroniskas-naudas-likum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74969-apdrosinasanas-un-parapdrosinasanas-likums" TargetMode="External"/><Relationship Id="rId5" Type="http://schemas.openxmlformats.org/officeDocument/2006/relationships/webSettings" Target="webSettings.xml"/><Relationship Id="rId15" Type="http://schemas.openxmlformats.org/officeDocument/2006/relationships/hyperlink" Target="https://likumi.lv/ta/id/258477-alternativo-ieguldijumu-fondu-un-to-parvaldnieku-likums" TargetMode="External"/><Relationship Id="rId10" Type="http://schemas.openxmlformats.org/officeDocument/2006/relationships/hyperlink" Target="https://likumi.lv/ta/id/274969-apdrosinasanas-un-parapdrosinasanas-likums"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likumi.lv/ta/id/37426-kreditiestazu-likums" TargetMode="External"/><Relationship Id="rId14" Type="http://schemas.openxmlformats.org/officeDocument/2006/relationships/hyperlink" Target="https://likumi.lv/ta/id/258477-alternativo-ieguldijumu-fondu-un-to-parvaldnieku-likum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FD9CD2292D84A68AFF460982D04F6E4"/>
        <w:category>
          <w:name w:val="Vispārīgi"/>
          <w:gallery w:val="placeholder"/>
        </w:category>
        <w:types>
          <w:type w:val="bbPlcHdr"/>
        </w:types>
        <w:behaviors>
          <w:behavior w:val="content"/>
        </w:behaviors>
        <w:guid w:val="{AC5B4E79-8FD5-479A-BB23-CFD3F7CD5FB6}"/>
      </w:docPartPr>
      <w:docPartBody>
        <w:p w:rsidR="00FE5DCA" w:rsidRDefault="00751458" w:rsidP="00751458">
          <w:pPr>
            <w:pStyle w:val="BFD9CD2292D84A68AFF460982D04F6E43"/>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D653DFF4AFB34B55B67EBD6E0C68B8CF"/>
        <w:category>
          <w:name w:val="Vispārīgi"/>
          <w:gallery w:val="placeholder"/>
        </w:category>
        <w:types>
          <w:type w:val="bbPlcHdr"/>
        </w:types>
        <w:behaviors>
          <w:behavior w:val="content"/>
        </w:behaviors>
        <w:guid w:val="{B07AFF9D-34CF-44BF-B277-0C4DE506B46F}"/>
      </w:docPartPr>
      <w:docPartBody>
        <w:p w:rsidR="00FE5DCA" w:rsidRDefault="00B90667">
          <w:pPr>
            <w:pStyle w:val="D653DFF4AFB34B55B67EBD6E0C68B8CF"/>
          </w:pPr>
          <w:r w:rsidRPr="00811BE5">
            <w:rPr>
              <w:color w:val="808080" w:themeColor="background1" w:themeShade="80"/>
            </w:rPr>
            <w:t>[Datums]</w:t>
          </w:r>
        </w:p>
      </w:docPartBody>
    </w:docPart>
    <w:docPart>
      <w:docPartPr>
        <w:name w:val="00408A18A4254E7AA045AE74DB948692"/>
        <w:category>
          <w:name w:val="Vispārīgi"/>
          <w:gallery w:val="placeholder"/>
        </w:category>
        <w:types>
          <w:type w:val="bbPlcHdr"/>
        </w:types>
        <w:behaviors>
          <w:behavior w:val="content"/>
        </w:behaviors>
        <w:guid w:val="{3684FC28-91C4-4E30-9BF1-9BAEF6A43FC4}"/>
      </w:docPartPr>
      <w:docPartBody>
        <w:p w:rsidR="00FE5DCA" w:rsidRDefault="00B90667">
          <w:pPr>
            <w:pStyle w:val="00408A18A4254E7AA045AE74DB948692"/>
          </w:pPr>
          <w:r>
            <w:t xml:space="preserve">Noteikumi </w:t>
          </w:r>
        </w:p>
      </w:docPartBody>
    </w:docPart>
    <w:docPart>
      <w:docPartPr>
        <w:name w:val="987CF8726B834D778C4D917CB79976BE"/>
        <w:category>
          <w:name w:val="Vispārīgi"/>
          <w:gallery w:val="placeholder"/>
        </w:category>
        <w:types>
          <w:type w:val="bbPlcHdr"/>
        </w:types>
        <w:behaviors>
          <w:behavior w:val="content"/>
        </w:behaviors>
        <w:guid w:val="{7D765DE3-847C-49D4-B8B7-CD0496732B4D}"/>
      </w:docPartPr>
      <w:docPartBody>
        <w:p w:rsidR="00FE5DCA" w:rsidRDefault="00B90667">
          <w:pPr>
            <w:pStyle w:val="987CF8726B834D778C4D917CB79976BE"/>
          </w:pPr>
          <w:r>
            <w:t xml:space="preserve">Nr. </w:t>
          </w:r>
        </w:p>
      </w:docPartBody>
    </w:docPart>
    <w:docPart>
      <w:docPartPr>
        <w:name w:val="F4EEA4887896465FB9E90A081848032A"/>
        <w:category>
          <w:name w:val="Vispārīgi"/>
          <w:gallery w:val="placeholder"/>
        </w:category>
        <w:types>
          <w:type w:val="bbPlcHdr"/>
        </w:types>
        <w:behaviors>
          <w:behavior w:val="content"/>
        </w:behaviors>
        <w:guid w:val="{8921C917-2020-40DF-A6B7-715E9AFC740B}"/>
      </w:docPartPr>
      <w:docPartBody>
        <w:p w:rsidR="00FE5DCA" w:rsidRDefault="00B90667">
          <w:pPr>
            <w:pStyle w:val="F4EEA4887896465FB9E90A081848032A"/>
          </w:pPr>
          <w:r>
            <w:t>_____</w:t>
          </w:r>
        </w:p>
      </w:docPartBody>
    </w:docPart>
    <w:docPart>
      <w:docPartPr>
        <w:name w:val="4F1DEB9AA6094DEC8188DB3D08E12460"/>
        <w:category>
          <w:name w:val="Vispārīgi"/>
          <w:gallery w:val="placeholder"/>
        </w:category>
        <w:types>
          <w:type w:val="bbPlcHdr"/>
        </w:types>
        <w:behaviors>
          <w:behavior w:val="content"/>
        </w:behaviors>
        <w:guid w:val="{2DD55242-4AEF-41FC-8299-FF85A0AA8F79}"/>
      </w:docPartPr>
      <w:docPartBody>
        <w:p w:rsidR="00FE5DCA" w:rsidRDefault="00751458" w:rsidP="00751458">
          <w:pPr>
            <w:pStyle w:val="4F1DEB9AA6094DEC8188DB3D08E124601"/>
          </w:pPr>
          <w:r>
            <w:rPr>
              <w:rFonts w:cs="Times New Roman"/>
              <w:szCs w:val="24"/>
            </w:rPr>
            <w:t>Rīgā</w:t>
          </w:r>
        </w:p>
      </w:docPartBody>
    </w:docPart>
    <w:docPart>
      <w:docPartPr>
        <w:name w:val="C311CC2C230D4EAC8DB21D942B234023"/>
        <w:category>
          <w:name w:val="Vispārīgi"/>
          <w:gallery w:val="placeholder"/>
        </w:category>
        <w:types>
          <w:type w:val="bbPlcHdr"/>
        </w:types>
        <w:behaviors>
          <w:behavior w:val="content"/>
        </w:behaviors>
        <w:guid w:val="{B108BE44-314E-4B55-B419-14DD80E3B39D}"/>
      </w:docPartPr>
      <w:docPartBody>
        <w:p w:rsidR="00FE5DCA" w:rsidRDefault="00751458" w:rsidP="00751458">
          <w:pPr>
            <w:pStyle w:val="C311CC2C230D4EAC8DB21D942B2340231"/>
          </w:pPr>
          <w:r>
            <w:rPr>
              <w:rFonts w:cs="Times New Roman"/>
              <w:szCs w:val="24"/>
            </w:rPr>
            <w:t xml:space="preserve">Izdoti </w:t>
          </w:r>
        </w:p>
      </w:docPartBody>
    </w:docPart>
    <w:docPart>
      <w:docPartPr>
        <w:name w:val="40CABD0386A648ABA3E6FA28FE55623E"/>
        <w:category>
          <w:name w:val="Vispārīgi"/>
          <w:gallery w:val="placeholder"/>
        </w:category>
        <w:types>
          <w:type w:val="bbPlcHdr"/>
        </w:types>
        <w:behaviors>
          <w:behavior w:val="content"/>
        </w:behaviors>
        <w:guid w:val="{333DC8F0-C17A-4A02-AD3C-E5119C2F2ABF}"/>
      </w:docPartPr>
      <w:docPartBody>
        <w:p w:rsidR="00FE5DCA" w:rsidRDefault="00B90667">
          <w:pPr>
            <w:pStyle w:val="40CABD0386A648ABA3E6FA28FE55623E"/>
          </w:pPr>
          <w:r>
            <w:rPr>
              <w:rFonts w:cs="Times New Roman"/>
              <w:szCs w:val="24"/>
            </w:rPr>
            <w:t>saskaņā ar</w:t>
          </w:r>
        </w:p>
      </w:docPartBody>
    </w:docPart>
    <w:docPart>
      <w:docPartPr>
        <w:name w:val="04D19EAD9AB34D039088BB086CA6AF6D"/>
        <w:category>
          <w:name w:val="Vispārīgi"/>
          <w:gallery w:val="placeholder"/>
        </w:category>
        <w:types>
          <w:type w:val="bbPlcHdr"/>
        </w:types>
        <w:behaviors>
          <w:behavior w:val="content"/>
        </w:behaviors>
        <w:guid w:val="{C19B05FD-8AA6-4CFB-A430-3CBC05FD6FB5}"/>
      </w:docPartPr>
      <w:docPartBody>
        <w:p w:rsidR="00FE5DCA" w:rsidRDefault="00B90667">
          <w:pPr>
            <w:pStyle w:val="04D19EAD9AB34D039088BB086CA6AF6D"/>
          </w:pPr>
          <w:r>
            <w:rPr>
              <w:rFonts w:ascii="Times New Roman" w:hAnsi="Times New Roman" w:cs="Times New Roman"/>
              <w:sz w:val="24"/>
              <w:szCs w:val="24"/>
            </w:rPr>
            <w:t>{amats}</w:t>
          </w:r>
        </w:p>
      </w:docPartBody>
    </w:docPart>
    <w:docPart>
      <w:docPartPr>
        <w:name w:val="5115C35AF38B413BB8C398B400EB954C"/>
        <w:category>
          <w:name w:val="Vispārīgi"/>
          <w:gallery w:val="placeholder"/>
        </w:category>
        <w:types>
          <w:type w:val="bbPlcHdr"/>
        </w:types>
        <w:behaviors>
          <w:behavior w:val="content"/>
        </w:behaviors>
        <w:guid w:val="{7F11B96E-2C0F-4645-8568-3355E8B9FC76}"/>
      </w:docPartPr>
      <w:docPartBody>
        <w:p w:rsidR="00FE5DCA" w:rsidRDefault="00B90667">
          <w:pPr>
            <w:pStyle w:val="5115C35AF38B413BB8C398B400EB954C"/>
          </w:pPr>
          <w:r w:rsidRPr="00811BE5">
            <w:rPr>
              <w:color w:val="808080" w:themeColor="background1" w:themeShade="80"/>
            </w:rPr>
            <w:t>[V. Uzvārds]</w:t>
          </w:r>
        </w:p>
      </w:docPartBody>
    </w:docPart>
    <w:docPart>
      <w:docPartPr>
        <w:name w:val="61D25943147C4F0A9D06D300A38B51AF"/>
        <w:category>
          <w:name w:val="General"/>
          <w:gallery w:val="placeholder"/>
        </w:category>
        <w:types>
          <w:type w:val="bbPlcHdr"/>
        </w:types>
        <w:behaviors>
          <w:behavior w:val="content"/>
        </w:behaviors>
        <w:guid w:val="{65DE0AC2-799E-4389-A7B6-275335B7454F}"/>
      </w:docPartPr>
      <w:docPartBody>
        <w:p w:rsidR="000E02BE" w:rsidRDefault="000871A3" w:rsidP="000871A3">
          <w:pPr>
            <w:pStyle w:val="61D25943147C4F0A9D06D300A38B51AF"/>
          </w:pPr>
          <w:r w:rsidRPr="00301089">
            <w:rPr>
              <w:rStyle w:val="PlaceholderText"/>
            </w:rPr>
            <w:t>[likuma]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altName w:val="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667"/>
    <w:rsid w:val="000478F7"/>
    <w:rsid w:val="00047C83"/>
    <w:rsid w:val="000871A3"/>
    <w:rsid w:val="000D1742"/>
    <w:rsid w:val="000E02BE"/>
    <w:rsid w:val="000E1F43"/>
    <w:rsid w:val="000E56CC"/>
    <w:rsid w:val="0013152D"/>
    <w:rsid w:val="00142496"/>
    <w:rsid w:val="00146F57"/>
    <w:rsid w:val="00175E49"/>
    <w:rsid w:val="00177223"/>
    <w:rsid w:val="001773B7"/>
    <w:rsid w:val="001A20B9"/>
    <w:rsid w:val="00231003"/>
    <w:rsid w:val="002544D5"/>
    <w:rsid w:val="002717C9"/>
    <w:rsid w:val="002852D7"/>
    <w:rsid w:val="0029549D"/>
    <w:rsid w:val="002B1EB1"/>
    <w:rsid w:val="002E6F28"/>
    <w:rsid w:val="002F356A"/>
    <w:rsid w:val="00317453"/>
    <w:rsid w:val="003625B8"/>
    <w:rsid w:val="00372951"/>
    <w:rsid w:val="003733BA"/>
    <w:rsid w:val="00376EB8"/>
    <w:rsid w:val="00390316"/>
    <w:rsid w:val="003B6DC1"/>
    <w:rsid w:val="003C6AA3"/>
    <w:rsid w:val="003E30BE"/>
    <w:rsid w:val="003E6894"/>
    <w:rsid w:val="00411FB7"/>
    <w:rsid w:val="00473762"/>
    <w:rsid w:val="004A1F5F"/>
    <w:rsid w:val="004B1646"/>
    <w:rsid w:val="004C3D4F"/>
    <w:rsid w:val="004E178C"/>
    <w:rsid w:val="004F1F6C"/>
    <w:rsid w:val="0050777D"/>
    <w:rsid w:val="00530CB6"/>
    <w:rsid w:val="005368F3"/>
    <w:rsid w:val="005375D2"/>
    <w:rsid w:val="00537C8E"/>
    <w:rsid w:val="005B0FD8"/>
    <w:rsid w:val="005D3255"/>
    <w:rsid w:val="005F2E12"/>
    <w:rsid w:val="00623630"/>
    <w:rsid w:val="00667320"/>
    <w:rsid w:val="006945D8"/>
    <w:rsid w:val="006F071F"/>
    <w:rsid w:val="00751458"/>
    <w:rsid w:val="00770338"/>
    <w:rsid w:val="008032D2"/>
    <w:rsid w:val="0083517E"/>
    <w:rsid w:val="00854A9D"/>
    <w:rsid w:val="00960CC0"/>
    <w:rsid w:val="009C67E1"/>
    <w:rsid w:val="009D324C"/>
    <w:rsid w:val="00A02EF8"/>
    <w:rsid w:val="00A11C68"/>
    <w:rsid w:val="00A259C8"/>
    <w:rsid w:val="00A32704"/>
    <w:rsid w:val="00A36A2D"/>
    <w:rsid w:val="00A63812"/>
    <w:rsid w:val="00A93043"/>
    <w:rsid w:val="00A93267"/>
    <w:rsid w:val="00AF4498"/>
    <w:rsid w:val="00B01C97"/>
    <w:rsid w:val="00B119D8"/>
    <w:rsid w:val="00B71ED8"/>
    <w:rsid w:val="00B90667"/>
    <w:rsid w:val="00BB2EA8"/>
    <w:rsid w:val="00C00EB1"/>
    <w:rsid w:val="00C13A19"/>
    <w:rsid w:val="00C206F3"/>
    <w:rsid w:val="00C22A68"/>
    <w:rsid w:val="00C4615F"/>
    <w:rsid w:val="00C52422"/>
    <w:rsid w:val="00CA2520"/>
    <w:rsid w:val="00D07458"/>
    <w:rsid w:val="00D35246"/>
    <w:rsid w:val="00D52130"/>
    <w:rsid w:val="00D80546"/>
    <w:rsid w:val="00E17DCB"/>
    <w:rsid w:val="00E30C34"/>
    <w:rsid w:val="00E45494"/>
    <w:rsid w:val="00E83643"/>
    <w:rsid w:val="00E96F0E"/>
    <w:rsid w:val="00EA196C"/>
    <w:rsid w:val="00EE3DB4"/>
    <w:rsid w:val="00EE4B2E"/>
    <w:rsid w:val="00EF52CD"/>
    <w:rsid w:val="00F07F1D"/>
    <w:rsid w:val="00F648D5"/>
    <w:rsid w:val="00FA0FE4"/>
    <w:rsid w:val="00FE5DC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53DFF4AFB34B55B67EBD6E0C68B8CF">
    <w:name w:val="D653DFF4AFB34B55B67EBD6E0C68B8CF"/>
  </w:style>
  <w:style w:type="paragraph" w:customStyle="1" w:styleId="00408A18A4254E7AA045AE74DB948692">
    <w:name w:val="00408A18A4254E7AA045AE74DB948692"/>
  </w:style>
  <w:style w:type="paragraph" w:customStyle="1" w:styleId="987CF8726B834D778C4D917CB79976BE">
    <w:name w:val="987CF8726B834D778C4D917CB79976BE"/>
  </w:style>
  <w:style w:type="paragraph" w:customStyle="1" w:styleId="F4EEA4887896465FB9E90A081848032A">
    <w:name w:val="F4EEA4887896465FB9E90A081848032A"/>
  </w:style>
  <w:style w:type="character" w:styleId="PlaceholderText">
    <w:name w:val="Placeholder Text"/>
    <w:basedOn w:val="DefaultParagraphFont"/>
    <w:uiPriority w:val="99"/>
    <w:semiHidden/>
    <w:rsid w:val="004C3D4F"/>
    <w:rPr>
      <w:color w:val="808080"/>
    </w:rPr>
  </w:style>
  <w:style w:type="paragraph" w:customStyle="1" w:styleId="40CABD0386A648ABA3E6FA28FE55623E">
    <w:name w:val="40CABD0386A648ABA3E6FA28FE55623E"/>
  </w:style>
  <w:style w:type="paragraph" w:customStyle="1" w:styleId="04D19EAD9AB34D039088BB086CA6AF6D">
    <w:name w:val="04D19EAD9AB34D039088BB086CA6AF6D"/>
  </w:style>
  <w:style w:type="paragraph" w:customStyle="1" w:styleId="5115C35AF38B413BB8C398B400EB954C">
    <w:name w:val="5115C35AF38B413BB8C398B400EB954C"/>
  </w:style>
  <w:style w:type="paragraph" w:customStyle="1" w:styleId="BFD9CD2292D84A68AFF460982D04F6E43">
    <w:name w:val="BFD9CD2292D84A68AFF460982D04F6E43"/>
    <w:rsid w:val="00751458"/>
    <w:pPr>
      <w:spacing w:after="0" w:line="240" w:lineRule="auto"/>
    </w:pPr>
    <w:rPr>
      <w:rFonts w:ascii="Times New Roman" w:hAnsi="Times New Roman"/>
      <w:sz w:val="24"/>
    </w:rPr>
  </w:style>
  <w:style w:type="paragraph" w:customStyle="1" w:styleId="4F1DEB9AA6094DEC8188DB3D08E124601">
    <w:name w:val="4F1DEB9AA6094DEC8188DB3D08E124601"/>
    <w:rsid w:val="00751458"/>
    <w:pPr>
      <w:spacing w:after="0" w:line="240" w:lineRule="auto"/>
    </w:pPr>
    <w:rPr>
      <w:rFonts w:ascii="Times New Roman" w:hAnsi="Times New Roman"/>
      <w:sz w:val="24"/>
    </w:rPr>
  </w:style>
  <w:style w:type="paragraph" w:customStyle="1" w:styleId="C311CC2C230D4EAC8DB21D942B2340231">
    <w:name w:val="C311CC2C230D4EAC8DB21D942B2340231"/>
    <w:rsid w:val="00751458"/>
    <w:pPr>
      <w:spacing w:after="0" w:line="240" w:lineRule="auto"/>
    </w:pPr>
    <w:rPr>
      <w:rFonts w:ascii="Times New Roman" w:hAnsi="Times New Roman"/>
      <w:sz w:val="24"/>
    </w:rPr>
  </w:style>
  <w:style w:type="paragraph" w:customStyle="1" w:styleId="61D25943147C4F0A9D06D300A38B51AF">
    <w:name w:val="61D25943147C4F0A9D06D300A38B51AF"/>
    <w:rsid w:val="000871A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FC86A-D726-4C83-9676-1F49C401C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3963</Words>
  <Characters>2259</Characters>
  <Application>Microsoft Office Word</Application>
  <DocSecurity>0</DocSecurity>
  <Lines>18</Lines>
  <Paragraphs>12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Ingrīda Ivanova</dc:creator>
  <cp:lastModifiedBy>Ingus Valtiņš</cp:lastModifiedBy>
  <cp:revision>2</cp:revision>
  <cp:lastPrinted>2023-11-24T13:27:00Z</cp:lastPrinted>
  <dcterms:created xsi:type="dcterms:W3CDTF">2025-02-19T06:51:00Z</dcterms:created>
  <dcterms:modified xsi:type="dcterms:W3CDTF">2025-02-19T06:51:00Z</dcterms:modified>
</cp:coreProperties>
</file>