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4545" w14:textId="77777777" w:rsidR="009C42A8" w:rsidRPr="0079205D" w:rsidRDefault="00382A11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960D29F1C911446BB445AA6214923AC3"/>
          </w:placeholder>
          <w:showingPlcHdr/>
        </w:sdtPr>
        <w:sdtEndPr/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B9223B5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49E634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86850C41B1F54AF1830B14178F6B3863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3070C713" w14:textId="77777777" w:rsidR="003C1EF2" w:rsidRDefault="00E36793" w:rsidP="00B661AA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723141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191E22A" w14:textId="77777777" w:rsidR="003C1EF2" w:rsidRDefault="00382A11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5305C031246D484CB9D7168FEB13FD2C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A71AE52656A4A64967E5082138DBCA8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CB2B81BFC63648F58CF243219DC4AA36"/>
                </w:placeholder>
                <w:showingPlcHdr/>
              </w:sdtPr>
              <w:sdtEndPr/>
              <w:sdtContent>
                <w:r w:rsidR="00723141" w:rsidRPr="00723141">
                  <w:rPr>
                    <w:color w:val="808080" w:themeColor="background1" w:themeShade="80"/>
                  </w:rPr>
                  <w:t>[_</w:t>
                </w:r>
                <w:r w:rsidR="007A4159" w:rsidRPr="00723141">
                  <w:rPr>
                    <w:color w:val="808080" w:themeColor="background1" w:themeShade="80"/>
                  </w:rPr>
                  <w:t>___</w:t>
                </w:r>
                <w:r w:rsidR="00723141" w:rsidRPr="00723141">
                  <w:rPr>
                    <w:color w:val="808080" w:themeColor="background1" w:themeShade="80"/>
                  </w:rPr>
                  <w:t>]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338C69BDF33440C9B99F5A816780F07"/>
        </w:placeholder>
        <w:showingPlcHdr/>
      </w:sdtPr>
      <w:sdtEndPr/>
      <w:sdtContent>
        <w:p w14:paraId="4B53D570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D5626151A5404C6DA6D23600EB4CF058"/>
        </w:placeholder>
      </w:sdtPr>
      <w:sdtEndPr/>
      <w:sdtContent>
        <w:sdt>
          <w:sdtPr>
            <w:rPr>
              <w:rFonts w:cs="Times New Roman"/>
              <w:b/>
              <w:szCs w:val="24"/>
            </w:rPr>
            <w:alias w:val="Nosaukums"/>
            <w:tag w:val="Nosaukums"/>
            <w:id w:val="-1537886273"/>
            <w:placeholder>
              <w:docPart w:val="9FBA266867E1401481048B3ABFE5786B"/>
            </w:placeholder>
          </w:sdtPr>
          <w:sdtEndPr/>
          <w:sdtContent>
            <w:p w14:paraId="6A30156F" w14:textId="7CC0B444" w:rsidR="00C2284A" w:rsidRDefault="007B1C5C" w:rsidP="00C2284A">
              <w:pPr>
                <w:spacing w:before="240" w:after="240"/>
                <w:rPr>
                  <w:rFonts w:cs="Times New Roman"/>
                  <w:b/>
                  <w:szCs w:val="24"/>
                </w:rPr>
              </w:pPr>
              <w:r w:rsidRPr="00A94A33">
                <w:rPr>
                  <w:rFonts w:cs="Times New Roman"/>
                  <w:b/>
                  <w:szCs w:val="24"/>
                </w:rPr>
                <w:t>Ieguldītāju</w:t>
              </w:r>
              <w:r w:rsidR="007E1451" w:rsidRPr="00A94A33">
                <w:rPr>
                  <w:rFonts w:cs="Times New Roman"/>
                  <w:b/>
                  <w:szCs w:val="24"/>
                </w:rPr>
                <w:t>, kuriem ir tiesības uz kompensāciju,</w:t>
              </w:r>
              <w:r w:rsidR="000551D9" w:rsidRPr="00A94A33">
                <w:rPr>
                  <w:rFonts w:cs="Times New Roman"/>
                  <w:b/>
                  <w:szCs w:val="24"/>
                </w:rPr>
                <w:t xml:space="preserve"> </w:t>
              </w:r>
              <w:r w:rsidR="007E46A1" w:rsidRPr="00A94A33">
                <w:rPr>
                  <w:rFonts w:cs="Times New Roman"/>
                  <w:b/>
                  <w:szCs w:val="24"/>
                </w:rPr>
                <w:t xml:space="preserve">saraksta </w:t>
              </w:r>
              <w:r w:rsidR="004938AF" w:rsidRPr="00A94A33">
                <w:rPr>
                  <w:rFonts w:cs="Times New Roman"/>
                  <w:b/>
                  <w:szCs w:val="24"/>
                </w:rPr>
                <w:t>sagatavošanas</w:t>
              </w:r>
              <w:r w:rsidR="004938AF" w:rsidRPr="006D0063">
                <w:rPr>
                  <w:rFonts w:cs="Times New Roman"/>
                  <w:b/>
                  <w:szCs w:val="24"/>
                </w:rPr>
                <w:t xml:space="preserve"> </w:t>
              </w:r>
              <w:r w:rsidR="000551D9" w:rsidRPr="006D0063">
                <w:rPr>
                  <w:rFonts w:cs="Times New Roman"/>
                  <w:b/>
                  <w:szCs w:val="24"/>
                </w:rPr>
                <w:t xml:space="preserve">un </w:t>
              </w:r>
              <w:r w:rsidR="007E46A1">
                <w:rPr>
                  <w:rFonts w:cs="Times New Roman"/>
                  <w:b/>
                  <w:szCs w:val="24"/>
                </w:rPr>
                <w:t>ie</w:t>
              </w:r>
              <w:r w:rsidR="000551D9" w:rsidRPr="006D0063">
                <w:rPr>
                  <w:rFonts w:cs="Times New Roman"/>
                  <w:b/>
                  <w:szCs w:val="24"/>
                </w:rPr>
                <w:t>sniegšanas noteikumi</w:t>
              </w:r>
            </w:p>
          </w:sdtContent>
        </w:sdt>
      </w:sdtContent>
    </w:sdt>
    <w:p w14:paraId="51B324CE" w14:textId="77777777" w:rsidR="00C2284A" w:rsidRDefault="00382A11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9D2090A0296446AA81338AA8DFC26F9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7FEF0E2847AB467F9BE1B99FAED0F433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4B1AC723C7834459A297931942B68773"/>
        </w:placeholder>
      </w:sdtPr>
      <w:sdtEndPr/>
      <w:sdtContent>
        <w:p w14:paraId="6097D8BD" w14:textId="7C000ECC" w:rsidR="00301089" w:rsidRDefault="007E46A1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Ieguldītāju aizsardzības</w:t>
          </w:r>
          <w:r w:rsidR="000551D9">
            <w:rPr>
              <w:rFonts w:cs="Times New Roman"/>
              <w:szCs w:val="24"/>
            </w:rPr>
            <w:t xml:space="preserve"> likuma</w:t>
          </w:r>
        </w:p>
      </w:sdtContent>
    </w:sdt>
    <w:bookmarkStart w:id="1" w:name="_Hlk157282598"/>
    <w:p w14:paraId="3C62A5B3" w14:textId="37EF2705" w:rsidR="00301089" w:rsidRPr="002604B7" w:rsidRDefault="00382A11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id w:val="25447827"/>
          <w:placeholder>
            <w:docPart w:val="FCE3D32F4D8C4006856FBA4AF589FD21"/>
          </w:placeholder>
        </w:sdtPr>
        <w:sdtEndPr/>
        <w:sdtContent>
          <w:r w:rsidR="007E46A1" w:rsidRPr="002604B7">
            <w:rPr>
              <w:rFonts w:cs="Times New Roman"/>
              <w:szCs w:val="24"/>
            </w:rPr>
            <w:t>5</w:t>
          </w:r>
          <w:r w:rsidR="003A19B7" w:rsidRPr="002604B7">
            <w:rPr>
              <w:rFonts w:cs="Times New Roman"/>
              <w:szCs w:val="24"/>
            </w:rPr>
            <w:t>.</w:t>
          </w:r>
        </w:sdtContent>
      </w:sdt>
      <w:r w:rsidR="007E46A1" w:rsidRPr="002604B7">
        <w:rPr>
          <w:rFonts w:cs="Times New Roman"/>
          <w:szCs w:val="24"/>
          <w:vertAlign w:val="superscript"/>
        </w:rPr>
        <w:t>1</w:t>
      </w:r>
      <w:sdt>
        <w:sdtPr>
          <w:rPr>
            <w:rFonts w:cs="Times New Roman"/>
            <w:szCs w:val="24"/>
          </w:rPr>
          <w:id w:val="25447854"/>
          <w:placeholder>
            <w:docPart w:val="0C8ED5C733A8441398EE2A3E559A77F8"/>
          </w:placeholder>
        </w:sdtPr>
        <w:sdtEndPr/>
        <w:sdtContent>
          <w:r w:rsidR="002604B7" w:rsidRPr="002604B7">
            <w:rPr>
              <w:rFonts w:cs="Times New Roman"/>
              <w:szCs w:val="24"/>
            </w:rPr>
            <w:t> </w:t>
          </w:r>
          <w:r w:rsidR="003A19B7" w:rsidRPr="002604B7">
            <w:rPr>
              <w:rFonts w:cs="Times New Roman"/>
              <w:szCs w:val="24"/>
            </w:rPr>
            <w:t>panta</w:t>
          </w:r>
        </w:sdtContent>
      </w:sdt>
      <w:r w:rsidR="00DB385B" w:rsidRPr="002604B7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908"/>
          <w:placeholder>
            <w:docPart w:val="D531CFC35748429D9E8C3F6F8C48529C"/>
          </w:placeholder>
        </w:sdtPr>
        <w:sdtEndPr/>
        <w:sdtContent>
          <w:r w:rsidR="003A19B7" w:rsidRPr="002604B7">
            <w:rPr>
              <w:rFonts w:cs="Times New Roman"/>
              <w:szCs w:val="24"/>
            </w:rPr>
            <w:t xml:space="preserve">trešo </w:t>
          </w:r>
        </w:sdtContent>
      </w:sdt>
      <w:sdt>
        <w:sdtPr>
          <w:rPr>
            <w:rFonts w:cs="Times New Roman"/>
            <w:szCs w:val="24"/>
          </w:rPr>
          <w:id w:val="25447934"/>
          <w:placeholder>
            <w:docPart w:val="8004D3177DA0497EA342760934D63468"/>
          </w:placeholder>
        </w:sdtPr>
        <w:sdtEndPr/>
        <w:sdtContent>
          <w:r w:rsidR="003A19B7" w:rsidRPr="002604B7">
            <w:rPr>
              <w:rFonts w:cs="Times New Roman"/>
              <w:szCs w:val="24"/>
            </w:rPr>
            <w:t>daļu</w:t>
          </w:r>
        </w:sdtContent>
      </w:sdt>
    </w:p>
    <w:bookmarkEnd w:id="1"/>
    <w:p w14:paraId="1D1AFE4A" w14:textId="1602DD9A" w:rsidR="000551D9" w:rsidRDefault="000551D9" w:rsidP="00506231">
      <w:pPr>
        <w:pStyle w:val="NApunkts1"/>
        <w:rPr>
          <w:bCs/>
        </w:rPr>
      </w:pPr>
      <w:r w:rsidRPr="005F7BD2">
        <w:rPr>
          <w:bCs/>
        </w:rPr>
        <w:t xml:space="preserve">Noteikumi nosaka </w:t>
      </w:r>
      <w:r w:rsidR="009E7623">
        <w:rPr>
          <w:bCs/>
        </w:rPr>
        <w:t>ieguldītāju</w:t>
      </w:r>
      <w:r w:rsidR="006470AE">
        <w:rPr>
          <w:bCs/>
        </w:rPr>
        <w:t>, kuriem ir tiesības uz kompensāciju,</w:t>
      </w:r>
      <w:r w:rsidR="009E7623">
        <w:rPr>
          <w:bCs/>
        </w:rPr>
        <w:t xml:space="preserve"> saraksta (turpmāk – saraksts) </w:t>
      </w:r>
      <w:r w:rsidR="004B46EC">
        <w:rPr>
          <w:bCs/>
        </w:rPr>
        <w:t xml:space="preserve">sagatavošanas </w:t>
      </w:r>
      <w:r w:rsidR="009E7623">
        <w:rPr>
          <w:bCs/>
        </w:rPr>
        <w:t xml:space="preserve">un iesniegšanas </w:t>
      </w:r>
      <w:r w:rsidRPr="005F7BD2">
        <w:rPr>
          <w:bCs/>
        </w:rPr>
        <w:t>kārtību un termiņu</w:t>
      </w:r>
      <w:r w:rsidR="009E7623">
        <w:rPr>
          <w:bCs/>
        </w:rPr>
        <w:t>s.</w:t>
      </w:r>
      <w:r w:rsidR="005776CC">
        <w:rPr>
          <w:bCs/>
        </w:rPr>
        <w:t xml:space="preserve"> </w:t>
      </w:r>
    </w:p>
    <w:p w14:paraId="2A9F978E" w14:textId="15A4E357" w:rsidR="009E7623" w:rsidRDefault="009E7623" w:rsidP="00506231">
      <w:pPr>
        <w:pStyle w:val="NApunkts1"/>
        <w:rPr>
          <w:bCs/>
        </w:rPr>
      </w:pPr>
      <w:r>
        <w:rPr>
          <w:bCs/>
        </w:rPr>
        <w:t>Noteikumi ir saistoši ieguldītāju aizsardzības sistēmas dalībniek</w:t>
      </w:r>
      <w:r w:rsidR="005420B2">
        <w:rPr>
          <w:bCs/>
        </w:rPr>
        <w:t>ie</w:t>
      </w:r>
      <w:r>
        <w:rPr>
          <w:bCs/>
        </w:rPr>
        <w:t>m.</w:t>
      </w:r>
    </w:p>
    <w:p w14:paraId="2E16600B" w14:textId="6ABC704B" w:rsidR="005420B2" w:rsidRPr="005F7BD2" w:rsidRDefault="005420B2" w:rsidP="00506231">
      <w:pPr>
        <w:pStyle w:val="NApunkts1"/>
        <w:rPr>
          <w:bCs/>
        </w:rPr>
      </w:pPr>
      <w:r>
        <w:rPr>
          <w:bCs/>
        </w:rPr>
        <w:t xml:space="preserve">Sarakstu sagatavo </w:t>
      </w:r>
      <w:r w:rsidR="00CA2EE0">
        <w:rPr>
          <w:bCs/>
        </w:rPr>
        <w:t xml:space="preserve">ieguldītāju aizsardzības </w:t>
      </w:r>
      <w:r>
        <w:rPr>
          <w:bCs/>
        </w:rPr>
        <w:t>sistēmas dalībnieks, kuram konstatēta nespēja izpildīt saistības (turpmāk – sistēmas dalībnieks).</w:t>
      </w:r>
    </w:p>
    <w:p w14:paraId="0C4E08B3" w14:textId="75D82ED9" w:rsidR="00CF6F10" w:rsidRPr="005F7BD2" w:rsidRDefault="00100FB1" w:rsidP="00506231">
      <w:pPr>
        <w:pStyle w:val="NApunkts1"/>
      </w:pPr>
      <w:bookmarkStart w:id="2" w:name="_Hlk127808029"/>
      <w:bookmarkStart w:id="3" w:name="_Hlk127808185"/>
      <w:r>
        <w:rPr>
          <w:bCs/>
        </w:rPr>
        <w:t>Sistēmas dalībnieks</w:t>
      </w:r>
      <w:r w:rsidRPr="005F7BD2">
        <w:rPr>
          <w:bCs/>
        </w:rPr>
        <w:t xml:space="preserve"> </w:t>
      </w:r>
      <w:r w:rsidR="009E7623">
        <w:rPr>
          <w:bCs/>
        </w:rPr>
        <w:t xml:space="preserve">sarakstā ietver </w:t>
      </w:r>
      <w:r w:rsidR="00201D71" w:rsidRPr="005F7BD2">
        <w:rPr>
          <w:bCs/>
        </w:rPr>
        <w:t xml:space="preserve">šādu </w:t>
      </w:r>
      <w:r w:rsidR="00CF6F10" w:rsidRPr="005F7BD2">
        <w:rPr>
          <w:bCs/>
        </w:rPr>
        <w:t>informāciju</w:t>
      </w:r>
      <w:r w:rsidR="00CF6F10" w:rsidRPr="005F7BD2">
        <w:rPr>
          <w:noProof/>
        </w:rPr>
        <w:t>:</w:t>
      </w:r>
      <w:bookmarkEnd w:id="2"/>
    </w:p>
    <w:bookmarkEnd w:id="3"/>
    <w:p w14:paraId="46525928" w14:textId="647FB45D" w:rsidR="00033B6B" w:rsidRPr="005F7BD2" w:rsidRDefault="00CF6F10" w:rsidP="00316777">
      <w:pPr>
        <w:pStyle w:val="NApunkts2"/>
      </w:pPr>
      <w:r w:rsidRPr="005F7BD2">
        <w:t xml:space="preserve">par </w:t>
      </w:r>
      <w:r w:rsidR="00892AB3">
        <w:t>ieguldītājiem</w:t>
      </w:r>
      <w:r w:rsidR="00B22459" w:rsidRPr="005F7BD2">
        <w:t xml:space="preserve">, kuriem </w:t>
      </w:r>
      <w:r w:rsidR="007D5BC3">
        <w:t>ir tiesības uz</w:t>
      </w:r>
      <w:r w:rsidR="007D5BC3" w:rsidRPr="005F7BD2">
        <w:t xml:space="preserve"> </w:t>
      </w:r>
      <w:r w:rsidR="00F23AC7">
        <w:t>kompensācij</w:t>
      </w:r>
      <w:r w:rsidR="007D5BC3">
        <w:t>u</w:t>
      </w:r>
      <w:r w:rsidRPr="005F7BD2">
        <w:t>:</w:t>
      </w:r>
    </w:p>
    <w:p w14:paraId="470BA7B4" w14:textId="5908CEF1" w:rsidR="00CF6F10" w:rsidRPr="005F7BD2" w:rsidRDefault="00F23AC7" w:rsidP="00506231">
      <w:pPr>
        <w:pStyle w:val="NApunkts3"/>
      </w:pPr>
      <w:r>
        <w:t>ieguldītāja</w:t>
      </w:r>
      <w:r w:rsidR="00CF6F10" w:rsidRPr="005F7BD2">
        <w:t xml:space="preserve"> unikāls identifikators (unikāla simbolu virkne, k</w:t>
      </w:r>
      <w:r w:rsidR="002433C1">
        <w:t>uru</w:t>
      </w:r>
      <w:r w:rsidR="00CF6F10" w:rsidRPr="005F7BD2">
        <w:t xml:space="preserve"> </w:t>
      </w:r>
      <w:r w:rsidR="00B44C7B">
        <w:t>sistēmas dalībnieks</w:t>
      </w:r>
      <w:r w:rsidR="00CF6F10" w:rsidRPr="005F7BD2">
        <w:t xml:space="preserve"> lieto savā informācijas sistēmā</w:t>
      </w:r>
      <w:r w:rsidR="00F151C7" w:rsidRPr="005F7BD2">
        <w:t xml:space="preserve"> un</w:t>
      </w:r>
      <w:r w:rsidR="00CF6F10" w:rsidRPr="005F7BD2">
        <w:t xml:space="preserve"> pēc kuras tiek veikta </w:t>
      </w:r>
      <w:r w:rsidR="004B75BD">
        <w:t>ieguldītāja</w:t>
      </w:r>
      <w:r w:rsidR="00CF6F10" w:rsidRPr="005F7BD2">
        <w:t xml:space="preserve"> identifikācija);</w:t>
      </w:r>
    </w:p>
    <w:p w14:paraId="760FC344" w14:textId="06FC1884" w:rsidR="00CF6F10" w:rsidRPr="005F7BD2" w:rsidRDefault="00F23AC7" w:rsidP="00506231">
      <w:pPr>
        <w:pStyle w:val="NApunkts3"/>
      </w:pPr>
      <w:r>
        <w:t>ieguldītāja</w:t>
      </w:r>
      <w:r w:rsidR="00CF6F10" w:rsidRPr="005F7BD2">
        <w:t>, kur</w:t>
      </w:r>
      <w:r w:rsidR="00201D71" w:rsidRPr="005F7BD2">
        <w:t>š</w:t>
      </w:r>
      <w:r w:rsidR="00CF6F10" w:rsidRPr="005F7BD2">
        <w:t xml:space="preserve"> ir fizisk</w:t>
      </w:r>
      <w:r w:rsidR="004B46EC">
        <w:t>ā</w:t>
      </w:r>
      <w:r w:rsidR="00CF6F10" w:rsidRPr="005F7BD2">
        <w:t xml:space="preserve"> persona:</w:t>
      </w:r>
    </w:p>
    <w:p w14:paraId="54FE5413" w14:textId="77777777" w:rsidR="00CF6F10" w:rsidRPr="005F7BD2" w:rsidRDefault="00CF6F10" w:rsidP="00506231">
      <w:pPr>
        <w:pStyle w:val="NApunkts4"/>
      </w:pPr>
      <w:r w:rsidRPr="005F7BD2">
        <w:t>vārds un uzvārds;</w:t>
      </w:r>
    </w:p>
    <w:p w14:paraId="0AACFB97" w14:textId="77777777" w:rsidR="00CF6F10" w:rsidRPr="005F7BD2" w:rsidRDefault="00CF6F10" w:rsidP="00506231">
      <w:pPr>
        <w:pStyle w:val="NApunkts4"/>
      </w:pPr>
      <w:r w:rsidRPr="005F7BD2">
        <w:t>personas kods, ja fiziskā persona ir rezidents vai nerezidents, kuram piešķirts šāds kods;</w:t>
      </w:r>
    </w:p>
    <w:p w14:paraId="2327F7D3" w14:textId="38495847" w:rsidR="00CF6F10" w:rsidRPr="00B16215" w:rsidRDefault="00CF6F10" w:rsidP="00506231">
      <w:pPr>
        <w:pStyle w:val="NApunkts4"/>
      </w:pPr>
      <w:r w:rsidRPr="00B16215">
        <w:t>personu apliecinoša dokumenta vai dzimšanas apliecības numurs;</w:t>
      </w:r>
    </w:p>
    <w:p w14:paraId="70CC6A51" w14:textId="3A85A56C" w:rsidR="00AE16E9" w:rsidRPr="005F7BD2" w:rsidRDefault="00AE16E9" w:rsidP="00AE16E9">
      <w:pPr>
        <w:pStyle w:val="NApunkts4"/>
      </w:pPr>
      <w:r w:rsidRPr="005F7BD2">
        <w:t>dzimšanas datums;</w:t>
      </w:r>
    </w:p>
    <w:p w14:paraId="4E0D426C" w14:textId="5C3019DE" w:rsidR="00CF6F10" w:rsidRPr="00114B73" w:rsidRDefault="00CF6F10" w:rsidP="00506231">
      <w:pPr>
        <w:pStyle w:val="NApunkts4"/>
      </w:pPr>
      <w:r w:rsidRPr="005F7BD2">
        <w:t xml:space="preserve">pastāvīgās dzīvesvietas adreses valsts kods saskaņā ar </w:t>
      </w:r>
      <w:r w:rsidRPr="00114B73">
        <w:t>standartu ISO</w:t>
      </w:r>
      <w:r w:rsidR="002433C1" w:rsidRPr="00114B73">
        <w:t> </w:t>
      </w:r>
      <w:r w:rsidRPr="00114B73">
        <w:t>3166-1;</w:t>
      </w:r>
    </w:p>
    <w:p w14:paraId="58DFE9D2" w14:textId="104542F1" w:rsidR="00152D15" w:rsidRPr="00114B73" w:rsidRDefault="00F23AC7" w:rsidP="00506231">
      <w:pPr>
        <w:pStyle w:val="NApunkts3"/>
      </w:pPr>
      <w:r w:rsidRPr="00114B73">
        <w:rPr>
          <w:bCs/>
        </w:rPr>
        <w:t>ieguldītāja</w:t>
      </w:r>
      <w:r w:rsidR="00152D15" w:rsidRPr="00114B73">
        <w:rPr>
          <w:bCs/>
        </w:rPr>
        <w:t>, kurš ir juridisk</w:t>
      </w:r>
      <w:r w:rsidR="004B46EC" w:rsidRPr="00114B73">
        <w:rPr>
          <w:bCs/>
        </w:rPr>
        <w:t>ā</w:t>
      </w:r>
      <w:r w:rsidR="00152D15" w:rsidRPr="00114B73">
        <w:rPr>
          <w:bCs/>
        </w:rPr>
        <w:t xml:space="preserve"> persona:</w:t>
      </w:r>
    </w:p>
    <w:p w14:paraId="347C0A43" w14:textId="77777777" w:rsidR="00152D15" w:rsidRPr="00114B73" w:rsidRDefault="00152D15" w:rsidP="00506231">
      <w:pPr>
        <w:pStyle w:val="NApunkts4"/>
      </w:pPr>
      <w:r w:rsidRPr="00114B73">
        <w:t>nosaukums;</w:t>
      </w:r>
    </w:p>
    <w:p w14:paraId="4071835D" w14:textId="34CD3466" w:rsidR="00152D15" w:rsidRPr="00114B73" w:rsidRDefault="00152D15" w:rsidP="00563FC6">
      <w:pPr>
        <w:pStyle w:val="NApunkts4"/>
      </w:pPr>
      <w:r w:rsidRPr="00114B73">
        <w:t>vienotais reģistrācijas numurs, ja juridiskā persona ir rezidents</w:t>
      </w:r>
      <w:r w:rsidR="00563FC6" w:rsidRPr="00114B73">
        <w:t xml:space="preserve">, vai </w:t>
      </w:r>
      <w:r w:rsidR="00563FC6" w:rsidRPr="00B16215">
        <w:t>reģistrācijas numurs</w:t>
      </w:r>
      <w:r w:rsidR="00563FC6" w:rsidRPr="00114B73">
        <w:t>, ja juridiskā persona ir nerezidents</w:t>
      </w:r>
      <w:r w:rsidRPr="00114B73">
        <w:t>;</w:t>
      </w:r>
    </w:p>
    <w:p w14:paraId="337C6A06" w14:textId="643656D6" w:rsidR="00152D15" w:rsidRPr="00114B73" w:rsidRDefault="00152D15" w:rsidP="00563FC6">
      <w:pPr>
        <w:pStyle w:val="NApunkts4"/>
      </w:pPr>
      <w:r w:rsidRPr="008E003B">
        <w:t>juridiskā</w:t>
      </w:r>
      <w:r w:rsidR="004B46EC" w:rsidRPr="008E003B">
        <w:t>s</w:t>
      </w:r>
      <w:r w:rsidRPr="008E003B">
        <w:t xml:space="preserve"> adrese</w:t>
      </w:r>
      <w:r w:rsidR="007E1451" w:rsidRPr="008E003B">
        <w:t>s</w:t>
      </w:r>
      <w:r w:rsidR="00563FC6" w:rsidRPr="008E003B">
        <w:t xml:space="preserve"> valsts kods saskaņā ar standartu ISO</w:t>
      </w:r>
      <w:r w:rsidR="002433C1" w:rsidRPr="008E003B">
        <w:t> </w:t>
      </w:r>
      <w:r w:rsidR="00563FC6" w:rsidRPr="008E003B">
        <w:t>3166-1</w:t>
      </w:r>
      <w:r w:rsidRPr="00114B73">
        <w:t>;</w:t>
      </w:r>
    </w:p>
    <w:p w14:paraId="34ABBDC7" w14:textId="2B27FF59" w:rsidR="001C3D0E" w:rsidRDefault="003A705F" w:rsidP="00563FC6">
      <w:pPr>
        <w:pStyle w:val="NApunkts3"/>
      </w:pPr>
      <w:r w:rsidRPr="00114B73">
        <w:t xml:space="preserve">katra </w:t>
      </w:r>
      <w:r w:rsidR="00F23AC7" w:rsidRPr="00114B73">
        <w:t>ieguldītāja</w:t>
      </w:r>
      <w:r w:rsidRPr="00114B73">
        <w:t xml:space="preserve"> kopēj</w:t>
      </w:r>
      <w:r w:rsidR="00BB3177" w:rsidRPr="00114B73">
        <w:t>ais</w:t>
      </w:r>
      <w:r w:rsidRPr="00114B73">
        <w:t xml:space="preserve"> </w:t>
      </w:r>
      <w:r w:rsidR="003218E5" w:rsidRPr="00114B73">
        <w:t>ieguldījumu</w:t>
      </w:r>
      <w:r w:rsidR="00013286" w:rsidRPr="00114B73">
        <w:t xml:space="preserve"> </w:t>
      </w:r>
      <w:r w:rsidRPr="00114B73">
        <w:t>apmēr</w:t>
      </w:r>
      <w:r w:rsidR="00BB3177" w:rsidRPr="00114B73">
        <w:t>s</w:t>
      </w:r>
      <w:r w:rsidR="001C3D0E">
        <w:t>;</w:t>
      </w:r>
    </w:p>
    <w:p w14:paraId="0E7B4485" w14:textId="7204CB33" w:rsidR="001C3D0E" w:rsidRDefault="003218E5" w:rsidP="00563FC6">
      <w:pPr>
        <w:pStyle w:val="NApunkts3"/>
      </w:pPr>
      <w:r w:rsidRPr="00114B73">
        <w:t>to ieguldījumu, par kuriem</w:t>
      </w:r>
      <w:r w:rsidRPr="003218E5">
        <w:t xml:space="preserve"> ieguldītājam ir tiesības saņemt kompensāciju</w:t>
      </w:r>
      <w:r>
        <w:t>,</w:t>
      </w:r>
      <w:r w:rsidR="00D24D1B">
        <w:t xml:space="preserve"> </w:t>
      </w:r>
      <w:r>
        <w:t>kopējais apmērs</w:t>
      </w:r>
      <w:r w:rsidR="001C3D0E">
        <w:t>;</w:t>
      </w:r>
    </w:p>
    <w:p w14:paraId="0DCDB8EB" w14:textId="789145DD" w:rsidR="00152D15" w:rsidRPr="005F7BD2" w:rsidRDefault="003E7459" w:rsidP="00563FC6">
      <w:pPr>
        <w:pStyle w:val="NApunkts3"/>
      </w:pPr>
      <w:r>
        <w:t xml:space="preserve">katram ieguldītājam </w:t>
      </w:r>
      <w:r w:rsidR="000541E9">
        <w:t xml:space="preserve">aprēķinātās </w:t>
      </w:r>
      <w:r w:rsidR="003218E5" w:rsidRPr="005776CC">
        <w:t>kompen</w:t>
      </w:r>
      <w:r w:rsidR="000541E9">
        <w:t>sācijas</w:t>
      </w:r>
      <w:r w:rsidR="00FA5D78">
        <w:t xml:space="preserve"> </w:t>
      </w:r>
      <w:r w:rsidR="004D2FCD">
        <w:t>apmērs</w:t>
      </w:r>
      <w:r w:rsidR="00563FC6" w:rsidRPr="005F7BD2">
        <w:t>;</w:t>
      </w:r>
    </w:p>
    <w:p w14:paraId="392F307A" w14:textId="6514A6FF" w:rsidR="00152D15" w:rsidRPr="005F7BD2" w:rsidRDefault="00506231" w:rsidP="00506231">
      <w:pPr>
        <w:pStyle w:val="NApunkts3"/>
      </w:pPr>
      <w:r w:rsidRPr="005F7BD2">
        <w:t>katra</w:t>
      </w:r>
      <w:r w:rsidR="009D4BFF" w:rsidRPr="005F7BD2">
        <w:t>m</w:t>
      </w:r>
      <w:r w:rsidRPr="005F7BD2">
        <w:t xml:space="preserve"> </w:t>
      </w:r>
      <w:r w:rsidR="00F23AC7">
        <w:t>ieguldītājam</w:t>
      </w:r>
      <w:r w:rsidRPr="005F7BD2">
        <w:t xml:space="preserve"> pieejamās </w:t>
      </w:r>
      <w:r w:rsidR="00F23AC7">
        <w:t>kompensācijas</w:t>
      </w:r>
      <w:r w:rsidRPr="005F7BD2">
        <w:t xml:space="preserve"> </w:t>
      </w:r>
      <w:r w:rsidR="009D4BFF" w:rsidRPr="005F7BD2">
        <w:t xml:space="preserve">apmērs </w:t>
      </w:r>
      <w:r w:rsidR="009B5F90" w:rsidRPr="005F7BD2">
        <w:t>(</w:t>
      </w:r>
      <w:r w:rsidR="00A86924">
        <w:t>kompen</w:t>
      </w:r>
      <w:r w:rsidR="000541E9">
        <w:t>sācijas</w:t>
      </w:r>
      <w:r w:rsidR="004D2FCD">
        <w:t xml:space="preserve"> apmērs</w:t>
      </w:r>
      <w:r w:rsidR="003C7898">
        <w:t xml:space="preserve"> par ieguldījumu</w:t>
      </w:r>
      <w:r w:rsidR="00141FF4" w:rsidRPr="005F7BD2">
        <w:t xml:space="preserve">, </w:t>
      </w:r>
      <w:r w:rsidR="00F53E7A" w:rsidRPr="005F7BD2">
        <w:t xml:space="preserve">kuram </w:t>
      </w:r>
      <w:bookmarkStart w:id="4" w:name="_Hlk136597910"/>
      <w:r w:rsidR="00C45CAC" w:rsidRPr="005F7BD2">
        <w:t>saskaņā ar normatīvajiem aktiem</w:t>
      </w:r>
      <w:r w:rsidR="002433C1">
        <w:t xml:space="preserve"> </w:t>
      </w:r>
      <w:r w:rsidR="00C45CAC" w:rsidRPr="005F7BD2">
        <w:t xml:space="preserve">nav noteikti </w:t>
      </w:r>
      <w:r w:rsidR="00D27F15">
        <w:t xml:space="preserve">ieguldījumu izmaksas </w:t>
      </w:r>
      <w:r w:rsidR="00C45CAC" w:rsidRPr="005F7BD2">
        <w:t>ierobežojumi</w:t>
      </w:r>
      <w:bookmarkStart w:id="5" w:name="_Hlk136597938"/>
      <w:bookmarkEnd w:id="4"/>
      <w:r w:rsidR="00C45CAC" w:rsidRPr="005F7BD2">
        <w:t xml:space="preserve"> (tai skaitā </w:t>
      </w:r>
      <w:bookmarkEnd w:id="5"/>
      <w:r w:rsidR="00C45CAC" w:rsidRPr="005F7BD2">
        <w:t xml:space="preserve">nav </w:t>
      </w:r>
      <w:r w:rsidR="00314D0D">
        <w:t xml:space="preserve">noteikts </w:t>
      </w:r>
      <w:r w:rsidR="00C45CAC" w:rsidRPr="005F7BD2">
        <w:t xml:space="preserve">zvērināta tiesu izpildītāja, nodokļu (nodevu) administrācijas, </w:t>
      </w:r>
      <w:bookmarkStart w:id="6" w:name="_Hlk136597997"/>
      <w:r w:rsidR="00C45CAC" w:rsidRPr="005F7BD2">
        <w:t xml:space="preserve">tiesībsargājošās iestādes vai cits normatīvajos aktos noteikts </w:t>
      </w:r>
      <w:bookmarkEnd w:id="6"/>
      <w:r w:rsidR="00C45CAC" w:rsidRPr="005F7BD2">
        <w:t xml:space="preserve">ierobežojums) </w:t>
      </w:r>
      <w:r w:rsidR="00F53E7A" w:rsidRPr="005F7BD2">
        <w:t xml:space="preserve">vai </w:t>
      </w:r>
      <w:r w:rsidR="00C7054E" w:rsidRPr="005F7BD2">
        <w:t xml:space="preserve">nav </w:t>
      </w:r>
      <w:r w:rsidR="00F53E7A" w:rsidRPr="005F7BD2">
        <w:t xml:space="preserve">atlikta </w:t>
      </w:r>
      <w:r w:rsidR="00F23AC7">
        <w:t>kompensācijas</w:t>
      </w:r>
      <w:r w:rsidR="00F53E7A" w:rsidRPr="005F7BD2">
        <w:t xml:space="preserve"> izmaksa</w:t>
      </w:r>
      <w:r w:rsidR="009B5F90" w:rsidRPr="005F7BD2">
        <w:t>)</w:t>
      </w:r>
      <w:r w:rsidRPr="005F7BD2">
        <w:t>;</w:t>
      </w:r>
    </w:p>
    <w:p w14:paraId="12DB1111" w14:textId="6BCDD52B" w:rsidR="00506231" w:rsidRPr="005F7BD2" w:rsidRDefault="000541E9" w:rsidP="00506231">
      <w:pPr>
        <w:pStyle w:val="NApunkts3"/>
      </w:pPr>
      <w:r>
        <w:lastRenderedPageBreak/>
        <w:t>kompensācijas</w:t>
      </w:r>
      <w:r w:rsidR="00506231" w:rsidRPr="005F7BD2">
        <w:t xml:space="preserve"> apmēr</w:t>
      </w:r>
      <w:r w:rsidR="00BB3177" w:rsidRPr="005F7BD2">
        <w:t>s</w:t>
      </w:r>
      <w:r w:rsidR="003C7898">
        <w:t xml:space="preserve"> par ieguldījumu</w:t>
      </w:r>
      <w:r w:rsidR="00506231" w:rsidRPr="005F7BD2">
        <w:t>,</w:t>
      </w:r>
      <w:r w:rsidR="00F53E7A" w:rsidRPr="005F7BD2">
        <w:t xml:space="preserve"> kura</w:t>
      </w:r>
      <w:r w:rsidR="00D879E7">
        <w:t>m</w:t>
      </w:r>
      <w:r w:rsidR="00F53E7A" w:rsidRPr="005F7BD2">
        <w:t xml:space="preserve"> </w:t>
      </w:r>
      <w:bookmarkStart w:id="7" w:name="_Hlk136598130"/>
      <w:bookmarkStart w:id="8" w:name="_Hlk136598072"/>
      <w:r w:rsidR="00F47A48" w:rsidRPr="005F7BD2">
        <w:t xml:space="preserve">saskaņā ar normatīvajiem aktiem ir noteikti </w:t>
      </w:r>
      <w:r w:rsidR="00D27F15">
        <w:t>ieguldījumu izmaksas</w:t>
      </w:r>
      <w:r w:rsidR="00D27F15" w:rsidRPr="005F7BD2">
        <w:t xml:space="preserve"> </w:t>
      </w:r>
      <w:r w:rsidR="00F47A48" w:rsidRPr="005F7BD2">
        <w:t>ierobežojumi</w:t>
      </w:r>
      <w:r w:rsidR="00D27F15">
        <w:t xml:space="preserve"> </w:t>
      </w:r>
      <w:r w:rsidR="00F47A48" w:rsidRPr="005F7BD2">
        <w:t>(ta</w:t>
      </w:r>
      <w:r w:rsidR="0043520E" w:rsidRPr="005F7BD2">
        <w:t>i</w:t>
      </w:r>
      <w:r w:rsidR="00F47A48" w:rsidRPr="005F7BD2">
        <w:t xml:space="preserve"> skaitā</w:t>
      </w:r>
      <w:bookmarkEnd w:id="7"/>
      <w:r w:rsidR="00F47A48" w:rsidRPr="005F7BD2">
        <w:t xml:space="preserve"> </w:t>
      </w:r>
      <w:bookmarkEnd w:id="8"/>
      <w:r w:rsidR="00F53E7A" w:rsidRPr="005F7BD2">
        <w:t>zvērināta tiesu izpildītāja</w:t>
      </w:r>
      <w:r w:rsidR="00C45CAC" w:rsidRPr="005F7BD2">
        <w:t>,</w:t>
      </w:r>
      <w:r w:rsidR="00F53E7A" w:rsidRPr="005F7BD2">
        <w:t xml:space="preserve"> nodokļu (nodevu) administrācijas</w:t>
      </w:r>
      <w:r w:rsidR="00F47A48" w:rsidRPr="005F7BD2">
        <w:t xml:space="preserve">, </w:t>
      </w:r>
      <w:bookmarkStart w:id="9" w:name="_Hlk136598198"/>
      <w:r w:rsidR="00F47A48" w:rsidRPr="005F7BD2">
        <w:t xml:space="preserve">tiesībsargājošās iestādes </w:t>
      </w:r>
      <w:r w:rsidR="00527661" w:rsidRPr="005F7BD2">
        <w:t>vai</w:t>
      </w:r>
      <w:r w:rsidR="00F47A48" w:rsidRPr="005F7BD2">
        <w:t xml:space="preserve"> cit</w:t>
      </w:r>
      <w:r w:rsidR="0043520E" w:rsidRPr="005F7BD2">
        <w:t>s</w:t>
      </w:r>
      <w:r w:rsidR="00F47A48" w:rsidRPr="005F7BD2">
        <w:t xml:space="preserve"> normatīvajos aktos noteikt</w:t>
      </w:r>
      <w:r w:rsidR="0043520E" w:rsidRPr="005F7BD2">
        <w:t>s</w:t>
      </w:r>
      <w:bookmarkEnd w:id="9"/>
      <w:r w:rsidR="00F53E7A" w:rsidRPr="005F7BD2">
        <w:t xml:space="preserve"> ierobežojums</w:t>
      </w:r>
      <w:r w:rsidR="00F47A48" w:rsidRPr="005F7BD2">
        <w:t>)</w:t>
      </w:r>
      <w:r w:rsidR="00F53E7A" w:rsidRPr="005F7BD2">
        <w:t xml:space="preserve"> vai atlikta </w:t>
      </w:r>
      <w:r w:rsidR="00F23AC7">
        <w:t>kompensācijas</w:t>
      </w:r>
      <w:r w:rsidR="00F53E7A" w:rsidRPr="005F7BD2">
        <w:t xml:space="preserve"> izmaksa</w:t>
      </w:r>
      <w:r w:rsidR="00506231" w:rsidRPr="005F7BD2">
        <w:t>;</w:t>
      </w:r>
    </w:p>
    <w:p w14:paraId="69480B44" w14:textId="3D472048" w:rsidR="00506231" w:rsidRPr="00114B73" w:rsidRDefault="00506231" w:rsidP="00506231">
      <w:pPr>
        <w:pStyle w:val="NApunkts3"/>
      </w:pPr>
      <w:bookmarkStart w:id="10" w:name="_Hlk129240582"/>
      <w:r w:rsidRPr="005F7BD2">
        <w:rPr>
          <w:bCs/>
        </w:rPr>
        <w:t>klasifikatora kods</w:t>
      </w:r>
      <w:r w:rsidR="009E7623">
        <w:rPr>
          <w:bCs/>
        </w:rPr>
        <w:t>, kas norādīts šo noteikumu pielikumā,</w:t>
      </w:r>
      <w:r w:rsidRPr="005F7BD2">
        <w:rPr>
          <w:bCs/>
        </w:rPr>
        <w:t xml:space="preserve"> </w:t>
      </w:r>
      <w:r w:rsidR="00F23AC7">
        <w:rPr>
          <w:bCs/>
        </w:rPr>
        <w:t>ieguldījumam</w:t>
      </w:r>
      <w:r w:rsidRPr="005F7BD2">
        <w:rPr>
          <w:bCs/>
        </w:rPr>
        <w:t xml:space="preserve">, </w:t>
      </w:r>
      <w:r w:rsidR="003C7898">
        <w:rPr>
          <w:bCs/>
        </w:rPr>
        <w:t>kur</w:t>
      </w:r>
      <w:r w:rsidR="003E7459">
        <w:rPr>
          <w:bCs/>
        </w:rPr>
        <w:t>a</w:t>
      </w:r>
      <w:r w:rsidR="003C7898">
        <w:rPr>
          <w:bCs/>
        </w:rPr>
        <w:t>m</w:t>
      </w:r>
      <w:r w:rsidRPr="005F7BD2">
        <w:rPr>
          <w:bCs/>
        </w:rPr>
        <w:t xml:space="preserve"> </w:t>
      </w:r>
      <w:bookmarkStart w:id="11" w:name="_Hlk136598365"/>
      <w:r w:rsidR="00C45CAC" w:rsidRPr="00114B73">
        <w:t xml:space="preserve">saskaņā ar normatīvajiem aktiem ir noteikti </w:t>
      </w:r>
      <w:r w:rsidR="00D27F15" w:rsidRPr="00114B73">
        <w:t xml:space="preserve">ieguldījumu izmaksas </w:t>
      </w:r>
      <w:r w:rsidR="00C45CAC" w:rsidRPr="00114B73">
        <w:t>ierobežojumi</w:t>
      </w:r>
      <w:r w:rsidR="00D27F15" w:rsidRPr="00114B73">
        <w:t xml:space="preserve"> </w:t>
      </w:r>
      <w:r w:rsidR="00C45CAC" w:rsidRPr="00114B73">
        <w:t>(tai skaitā</w:t>
      </w:r>
      <w:bookmarkEnd w:id="11"/>
      <w:r w:rsidR="00C45CAC" w:rsidRPr="00114B73">
        <w:t xml:space="preserve"> zvērināta tiesu izpildītāja, nodokļu (nodevu) administrācijas, </w:t>
      </w:r>
      <w:bookmarkStart w:id="12" w:name="_Hlk136598410"/>
      <w:r w:rsidR="00C45CAC" w:rsidRPr="00114B73">
        <w:t>tiesībsargājošās iestādes vai cits normatīvajos aktos noteikts</w:t>
      </w:r>
      <w:bookmarkEnd w:id="12"/>
      <w:r w:rsidR="00C45CAC" w:rsidRPr="00114B73">
        <w:t xml:space="preserve"> ierobežojums) </w:t>
      </w:r>
      <w:r w:rsidR="00937BE0" w:rsidRPr="00114B73">
        <w:t xml:space="preserve">vai atlikta </w:t>
      </w:r>
      <w:r w:rsidR="00F23AC7" w:rsidRPr="00114B73">
        <w:t>kompensācijas</w:t>
      </w:r>
      <w:r w:rsidR="00937BE0" w:rsidRPr="00114B73">
        <w:t xml:space="preserve"> izmaksa</w:t>
      </w:r>
      <w:bookmarkEnd w:id="10"/>
      <w:r w:rsidRPr="00114B73">
        <w:t xml:space="preserve">. </w:t>
      </w:r>
      <w:r w:rsidR="00351316" w:rsidRPr="00114B73">
        <w:rPr>
          <w:bCs/>
        </w:rPr>
        <w:t>Sistēmas dalībnieks</w:t>
      </w:r>
      <w:r w:rsidR="00F23AC7" w:rsidRPr="00114B73">
        <w:rPr>
          <w:bCs/>
        </w:rPr>
        <w:t xml:space="preserve"> </w:t>
      </w:r>
      <w:r w:rsidRPr="00114B73">
        <w:rPr>
          <w:bCs/>
        </w:rPr>
        <w:t>pēc pieprasījuma iesniedz Latvijas Bankai</w:t>
      </w:r>
      <w:r w:rsidR="00A66513">
        <w:rPr>
          <w:bCs/>
        </w:rPr>
        <w:t xml:space="preserve"> </w:t>
      </w:r>
      <w:r w:rsidR="0096320A" w:rsidRPr="00114B73">
        <w:rPr>
          <w:bCs/>
        </w:rPr>
        <w:t>klasifikatora koda "</w:t>
      </w:r>
      <w:r w:rsidR="009E7623" w:rsidRPr="00114B73">
        <w:rPr>
          <w:bCs/>
        </w:rPr>
        <w:t>6</w:t>
      </w:r>
      <w:r w:rsidR="007D5BC3" w:rsidRPr="00114B73">
        <w:rPr>
          <w:bCs/>
        </w:rPr>
        <w:t xml:space="preserve"> </w:t>
      </w:r>
      <w:r w:rsidR="00D879E7" w:rsidRPr="00114B73">
        <w:rPr>
          <w:bCs/>
        </w:rPr>
        <w:t xml:space="preserve">– </w:t>
      </w:r>
      <w:r w:rsidR="0096320A" w:rsidRPr="00114B73">
        <w:rPr>
          <w:bCs/>
        </w:rPr>
        <w:t>cits" skaidrojumu</w:t>
      </w:r>
      <w:r w:rsidR="0063628F" w:rsidRPr="00114B73">
        <w:rPr>
          <w:bCs/>
        </w:rPr>
        <w:t>;</w:t>
      </w:r>
    </w:p>
    <w:p w14:paraId="438EF26D" w14:textId="6323C39B" w:rsidR="00506231" w:rsidRPr="00114B73" w:rsidRDefault="008D216E" w:rsidP="00506231">
      <w:pPr>
        <w:pStyle w:val="NApunkts3"/>
      </w:pPr>
      <w:bookmarkStart w:id="13" w:name="_Hlk136598779"/>
      <w:bookmarkStart w:id="14" w:name="_Hlk136598714"/>
      <w:r w:rsidRPr="00114B73">
        <w:t>ārvalst</w:t>
      </w:r>
      <w:r w:rsidR="004B46EC" w:rsidRPr="00114B73">
        <w:t>s</w:t>
      </w:r>
      <w:r w:rsidRPr="00114B73">
        <w:t xml:space="preserve"> </w:t>
      </w:r>
      <w:r w:rsidR="00DF0D43" w:rsidRPr="00114B73">
        <w:t>filiāles valsts kods saskaņā ar standartu ISO</w:t>
      </w:r>
      <w:r w:rsidR="002433C1" w:rsidRPr="00114B73">
        <w:t> </w:t>
      </w:r>
      <w:r w:rsidR="00DF0D43" w:rsidRPr="00114B73">
        <w:t xml:space="preserve">3166-1, ja </w:t>
      </w:r>
      <w:r w:rsidR="00236043" w:rsidRPr="00114B73">
        <w:t>ie</w:t>
      </w:r>
      <w:r w:rsidR="00DF0D43" w:rsidRPr="00114B73">
        <w:t xml:space="preserve">guldītājs ir </w:t>
      </w:r>
      <w:r w:rsidR="00351316" w:rsidRPr="00114B73">
        <w:t>sistēmas dalībnieka</w:t>
      </w:r>
      <w:r w:rsidR="004B75BD" w:rsidRPr="00114B73">
        <w:t xml:space="preserve"> </w:t>
      </w:r>
      <w:r w:rsidRPr="00114B73">
        <w:t>ārvalst</w:t>
      </w:r>
      <w:r w:rsidR="004B46EC" w:rsidRPr="00114B73">
        <w:t>s</w:t>
      </w:r>
      <w:r w:rsidRPr="00114B73">
        <w:t xml:space="preserve"> </w:t>
      </w:r>
      <w:r w:rsidR="00DF0D43" w:rsidRPr="00114B73">
        <w:t>filiāles klients</w:t>
      </w:r>
      <w:r w:rsidR="0063628F" w:rsidRPr="00114B73">
        <w:t>;</w:t>
      </w:r>
    </w:p>
    <w:p w14:paraId="64E66704" w14:textId="3D0D654F" w:rsidR="00152D15" w:rsidRPr="00114B73" w:rsidRDefault="00152D15" w:rsidP="00316777">
      <w:pPr>
        <w:pStyle w:val="NApunkts2"/>
      </w:pPr>
      <w:r w:rsidRPr="00114B73">
        <w:t xml:space="preserve">par </w:t>
      </w:r>
      <w:r w:rsidR="00F23AC7" w:rsidRPr="00114B73">
        <w:t>ieguldītāja</w:t>
      </w:r>
      <w:r w:rsidRPr="00114B73">
        <w:t xml:space="preserve">, kuram </w:t>
      </w:r>
      <w:r w:rsidR="00A25A51" w:rsidRPr="00114B73">
        <w:t xml:space="preserve">ir tiesības uz </w:t>
      </w:r>
      <w:r w:rsidR="00F23AC7" w:rsidRPr="00114B73">
        <w:t>kompensācij</w:t>
      </w:r>
      <w:r w:rsidR="00A25A51" w:rsidRPr="00114B73">
        <w:t>u</w:t>
      </w:r>
      <w:r w:rsidRPr="00114B73">
        <w:t xml:space="preserve">, </w:t>
      </w:r>
      <w:r w:rsidR="00BE02FA" w:rsidRPr="00114B73">
        <w:t xml:space="preserve">pārstāvēttiesīgo </w:t>
      </w:r>
      <w:r w:rsidRPr="00114B73">
        <w:t>personu:</w:t>
      </w:r>
    </w:p>
    <w:p w14:paraId="242AE0B6" w14:textId="6C4ED709" w:rsidR="00152D15" w:rsidRPr="00114B73" w:rsidRDefault="00152D15" w:rsidP="0096320A">
      <w:pPr>
        <w:pStyle w:val="NApunkts3"/>
      </w:pPr>
      <w:r w:rsidRPr="00114B73">
        <w:t>vārds un uzvārds;</w:t>
      </w:r>
    </w:p>
    <w:p w14:paraId="1BFB6B94" w14:textId="349DE0C7" w:rsidR="00152D15" w:rsidRPr="00114B73" w:rsidRDefault="00152D15" w:rsidP="0096320A">
      <w:pPr>
        <w:pStyle w:val="NApunkts3"/>
      </w:pPr>
      <w:r w:rsidRPr="00114B73">
        <w:t>personas kods;</w:t>
      </w:r>
    </w:p>
    <w:p w14:paraId="175ACEDB" w14:textId="4A028D78" w:rsidR="00152D15" w:rsidRPr="00114B73" w:rsidRDefault="00152D15" w:rsidP="0096320A">
      <w:pPr>
        <w:pStyle w:val="NApunkts3"/>
      </w:pPr>
      <w:r w:rsidRPr="00114B73">
        <w:t>dzimšanas datums;</w:t>
      </w:r>
    </w:p>
    <w:p w14:paraId="12BA0205" w14:textId="6869D0F5" w:rsidR="00033B6B" w:rsidRPr="00114B73" w:rsidRDefault="00152D15" w:rsidP="00A25A51">
      <w:pPr>
        <w:pStyle w:val="NApunkts3"/>
      </w:pPr>
      <w:r w:rsidRPr="00114B73">
        <w:t>personu apliecinoša dokumenta numurs.</w:t>
      </w:r>
    </w:p>
    <w:p w14:paraId="02D4C55A" w14:textId="71B24430" w:rsidR="00D91540" w:rsidRPr="005F7BD2" w:rsidRDefault="007434BA">
      <w:pPr>
        <w:pStyle w:val="NApunkts1"/>
      </w:pPr>
      <w:r w:rsidRPr="00114B73">
        <w:t xml:space="preserve">Šo noteikumu </w:t>
      </w:r>
      <w:r w:rsidR="005C4EB2">
        <w:t>4</w:t>
      </w:r>
      <w:r w:rsidRPr="00114B73">
        <w:t>.</w:t>
      </w:r>
      <w:r w:rsidR="00B823C3" w:rsidRPr="00114B73">
        <w:t> </w:t>
      </w:r>
      <w:r w:rsidRPr="00114B73">
        <w:t>punktā minēto informāciju</w:t>
      </w:r>
      <w:r w:rsidR="0001526E" w:rsidRPr="00114B73">
        <w:t xml:space="preserve"> </w:t>
      </w:r>
      <w:r w:rsidR="00100FB1" w:rsidRPr="00114B73">
        <w:rPr>
          <w:bCs/>
        </w:rPr>
        <w:t xml:space="preserve">sistēmas dalībnieks </w:t>
      </w:r>
      <w:r w:rsidR="009E7623" w:rsidRPr="00114B73">
        <w:t>sagatavo</w:t>
      </w:r>
      <w:r w:rsidR="0001526E" w:rsidRPr="00114B73">
        <w:t xml:space="preserve"> failu veidā</w:t>
      </w:r>
      <w:r w:rsidR="00225DE1">
        <w:t xml:space="preserve"> </w:t>
      </w:r>
      <w:r w:rsidR="0001526E" w:rsidRPr="005F7BD2">
        <w:t>atbilstoši Latvijas Bankas oficiālajā tīmekļvietnē publicētajai failu struktūrai un formātam</w:t>
      </w:r>
      <w:r w:rsidR="00D91540" w:rsidRPr="005F7BD2">
        <w:t xml:space="preserve"> šādos sarakstos:</w:t>
      </w:r>
    </w:p>
    <w:p w14:paraId="14B67DFD" w14:textId="0DDD3A93" w:rsidR="0001526E" w:rsidRPr="005F7BD2" w:rsidRDefault="00D91540" w:rsidP="00D91540">
      <w:pPr>
        <w:pStyle w:val="NApunkts2"/>
      </w:pPr>
      <w:r w:rsidRPr="005F7BD2">
        <w:t xml:space="preserve">informācija par </w:t>
      </w:r>
      <w:r w:rsidR="00F23AC7">
        <w:t>ieguldītājiem</w:t>
      </w:r>
      <w:r w:rsidR="00A25A51">
        <w:t>, kuriem ir tiesības uz kompensāciju</w:t>
      </w:r>
      <w:r w:rsidRPr="005F7BD2">
        <w:t>;</w:t>
      </w:r>
    </w:p>
    <w:p w14:paraId="4F425EC6" w14:textId="5069D6D7" w:rsidR="00D91540" w:rsidRPr="005F7BD2" w:rsidRDefault="00D91540" w:rsidP="00316777">
      <w:pPr>
        <w:pStyle w:val="NApunkts2"/>
      </w:pPr>
      <w:r w:rsidRPr="005F7BD2">
        <w:t xml:space="preserve">informācija par </w:t>
      </w:r>
      <w:r w:rsidR="00A25A51">
        <w:t>ieguldītāju</w:t>
      </w:r>
      <w:r w:rsidRPr="005F7BD2">
        <w:t xml:space="preserve">, </w:t>
      </w:r>
      <w:r w:rsidR="00A25A51" w:rsidRPr="005F7BD2">
        <w:t>kur</w:t>
      </w:r>
      <w:r w:rsidR="00A25A51">
        <w:t>iem</w:t>
      </w:r>
      <w:r w:rsidR="00A25A51" w:rsidRPr="005F7BD2">
        <w:t xml:space="preserve"> </w:t>
      </w:r>
      <w:r w:rsidR="00A25A51">
        <w:t>ir tiesības uz</w:t>
      </w:r>
      <w:r w:rsidR="00A25A51" w:rsidRPr="005F7BD2">
        <w:t xml:space="preserve"> </w:t>
      </w:r>
      <w:r w:rsidR="00F23AC7">
        <w:t>kompensācij</w:t>
      </w:r>
      <w:r w:rsidR="00A25A51">
        <w:t>u</w:t>
      </w:r>
      <w:r w:rsidRPr="005F7BD2">
        <w:t xml:space="preserve">, </w:t>
      </w:r>
      <w:proofErr w:type="spellStart"/>
      <w:r w:rsidRPr="005F7BD2">
        <w:t>pārstāvēttiesīg</w:t>
      </w:r>
      <w:r w:rsidR="00A25A51">
        <w:t>ajām</w:t>
      </w:r>
      <w:proofErr w:type="spellEnd"/>
      <w:r w:rsidRPr="005F7BD2">
        <w:t xml:space="preserve"> person</w:t>
      </w:r>
      <w:r w:rsidR="00A25A51">
        <w:t>ām</w:t>
      </w:r>
      <w:r w:rsidRPr="005F7BD2">
        <w:t>.</w:t>
      </w:r>
    </w:p>
    <w:p w14:paraId="471144F1" w14:textId="34E7290B" w:rsidR="000551D9" w:rsidRPr="005F7BD2" w:rsidRDefault="00100FB1" w:rsidP="000551D9">
      <w:pPr>
        <w:pStyle w:val="NApunkts1"/>
      </w:pPr>
      <w:bookmarkStart w:id="15" w:name="_Hlk136598658"/>
      <w:bookmarkEnd w:id="13"/>
      <w:bookmarkEnd w:id="14"/>
      <w:r>
        <w:rPr>
          <w:bCs/>
        </w:rPr>
        <w:t>Sistēmas dalībnieks</w:t>
      </w:r>
      <w:r w:rsidRPr="005F7BD2">
        <w:rPr>
          <w:bCs/>
        </w:rPr>
        <w:t xml:space="preserve"> </w:t>
      </w:r>
      <w:r w:rsidR="00F23AC7">
        <w:t>ieguldījum</w:t>
      </w:r>
      <w:r w:rsidR="00225DE1">
        <w:t>a apmēru</w:t>
      </w:r>
      <w:r w:rsidR="000551D9" w:rsidRPr="005F7BD2">
        <w:rPr>
          <w:bCs/>
        </w:rPr>
        <w:t xml:space="preserve"> ārvalstu valūtā </w:t>
      </w:r>
      <w:r w:rsidR="0023683C">
        <w:rPr>
          <w:bCs/>
        </w:rPr>
        <w:t xml:space="preserve">sarakstā </w:t>
      </w:r>
      <w:r w:rsidR="000551D9" w:rsidRPr="005F7BD2">
        <w:rPr>
          <w:bCs/>
        </w:rPr>
        <w:t xml:space="preserve">norāda </w:t>
      </w:r>
      <w:r w:rsidR="000551D9" w:rsidRPr="005F7BD2">
        <w:rPr>
          <w:bCs/>
          <w:i/>
        </w:rPr>
        <w:t>euro</w:t>
      </w:r>
      <w:r w:rsidR="000551D9" w:rsidRPr="005F7BD2">
        <w:rPr>
          <w:bCs/>
        </w:rPr>
        <w:t xml:space="preserve"> saskaņā ar grāmatvedībā izmantojamo ārvalst</w:t>
      </w:r>
      <w:r w:rsidR="000E15E5">
        <w:rPr>
          <w:bCs/>
        </w:rPr>
        <w:t>u</w:t>
      </w:r>
      <w:r w:rsidR="000551D9" w:rsidRPr="005F7BD2">
        <w:rPr>
          <w:bCs/>
        </w:rPr>
        <w:t xml:space="preserve"> valūtas kursu </w:t>
      </w:r>
      <w:bookmarkStart w:id="16" w:name="_Hlk156225344"/>
      <w:r w:rsidR="00513C2C">
        <w:rPr>
          <w:bCs/>
        </w:rPr>
        <w:t xml:space="preserve">dienā, kad </w:t>
      </w:r>
      <w:r>
        <w:rPr>
          <w:bCs/>
        </w:rPr>
        <w:t>sistēmas dalībniekam</w:t>
      </w:r>
      <w:r w:rsidRPr="005F7BD2">
        <w:rPr>
          <w:bCs/>
        </w:rPr>
        <w:t xml:space="preserve"> </w:t>
      </w:r>
      <w:r w:rsidR="00513C2C">
        <w:rPr>
          <w:bCs/>
        </w:rPr>
        <w:t xml:space="preserve">konstatēta nespēja </w:t>
      </w:r>
      <w:r w:rsidR="00F15C1E">
        <w:rPr>
          <w:bCs/>
        </w:rPr>
        <w:t>iz</w:t>
      </w:r>
      <w:r w:rsidR="00513C2C">
        <w:rPr>
          <w:bCs/>
        </w:rPr>
        <w:t>pildīt saistības</w:t>
      </w:r>
      <w:bookmarkEnd w:id="16"/>
      <w:r w:rsidR="00225DE1">
        <w:rPr>
          <w:bCs/>
        </w:rPr>
        <w:t>.</w:t>
      </w:r>
    </w:p>
    <w:p w14:paraId="7C8EA1A5" w14:textId="3589DA62" w:rsidR="000551D9" w:rsidRPr="005F7BD2" w:rsidRDefault="00100FB1" w:rsidP="000551D9">
      <w:pPr>
        <w:pStyle w:val="NApunkts1"/>
        <w:rPr>
          <w:bCs/>
        </w:rPr>
      </w:pPr>
      <w:r>
        <w:rPr>
          <w:bCs/>
        </w:rPr>
        <w:t>Sistēmas dalībnieks</w:t>
      </w:r>
      <w:r w:rsidRPr="005F7BD2">
        <w:rPr>
          <w:bCs/>
        </w:rPr>
        <w:t xml:space="preserve"> </w:t>
      </w:r>
      <w:r w:rsidR="000551D9" w:rsidRPr="005F7BD2">
        <w:rPr>
          <w:bCs/>
        </w:rPr>
        <w:t xml:space="preserve">vairākus </w:t>
      </w:r>
      <w:r w:rsidR="008A0034">
        <w:rPr>
          <w:bCs/>
        </w:rPr>
        <w:t>ieguldījumus</w:t>
      </w:r>
      <w:r w:rsidR="000551D9" w:rsidRPr="005F7BD2">
        <w:rPr>
          <w:bCs/>
        </w:rPr>
        <w:t xml:space="preserve"> vai vairākas kopīgā </w:t>
      </w:r>
      <w:r w:rsidR="008A0034">
        <w:rPr>
          <w:bCs/>
        </w:rPr>
        <w:t>ieguldījuma</w:t>
      </w:r>
      <w:r w:rsidR="000551D9" w:rsidRPr="005F7BD2">
        <w:rPr>
          <w:bCs/>
        </w:rPr>
        <w:t xml:space="preserve"> daļas neatkarīgi no </w:t>
      </w:r>
      <w:r w:rsidR="008A0034">
        <w:rPr>
          <w:bCs/>
        </w:rPr>
        <w:t>ieguldījuma</w:t>
      </w:r>
      <w:r w:rsidR="000551D9" w:rsidRPr="005F7BD2">
        <w:rPr>
          <w:bCs/>
        </w:rPr>
        <w:t xml:space="preserve"> valūtas un veida katram </w:t>
      </w:r>
      <w:r w:rsidR="008A0034">
        <w:rPr>
          <w:bCs/>
        </w:rPr>
        <w:t>ieguldītājam</w:t>
      </w:r>
      <w:r w:rsidR="000551D9" w:rsidRPr="005F7BD2">
        <w:rPr>
          <w:bCs/>
        </w:rPr>
        <w:t xml:space="preserve"> summē kā vienu </w:t>
      </w:r>
      <w:r w:rsidR="008A0034">
        <w:rPr>
          <w:bCs/>
        </w:rPr>
        <w:t>ieguldījumu</w:t>
      </w:r>
      <w:r w:rsidR="000551D9" w:rsidRPr="005F7BD2">
        <w:rPr>
          <w:bCs/>
        </w:rPr>
        <w:t xml:space="preserve"> un norāda vienā saraksta rindā.</w:t>
      </w:r>
    </w:p>
    <w:p w14:paraId="06DC3DD1" w14:textId="419B964C" w:rsidR="000551D9" w:rsidRPr="005F7BD2" w:rsidRDefault="00100FB1" w:rsidP="000551D9">
      <w:pPr>
        <w:pStyle w:val="NApunkts1"/>
        <w:rPr>
          <w:bCs/>
        </w:rPr>
      </w:pPr>
      <w:r>
        <w:rPr>
          <w:bCs/>
        </w:rPr>
        <w:t>Sistēmas dalībnieks</w:t>
      </w:r>
      <w:r w:rsidRPr="005F7BD2">
        <w:rPr>
          <w:bCs/>
        </w:rPr>
        <w:t xml:space="preserve"> </w:t>
      </w:r>
      <w:r w:rsidR="00092681" w:rsidRPr="005F7BD2">
        <w:rPr>
          <w:bCs/>
        </w:rPr>
        <w:t xml:space="preserve">sarakstā </w:t>
      </w:r>
      <w:r w:rsidR="000551D9" w:rsidRPr="005F7BD2">
        <w:rPr>
          <w:bCs/>
        </w:rPr>
        <w:t xml:space="preserve">norāda </w:t>
      </w:r>
      <w:r w:rsidR="004A6417" w:rsidRPr="005776CC">
        <w:rPr>
          <w:bCs/>
        </w:rPr>
        <w:t>ieguldījuma</w:t>
      </w:r>
      <w:r w:rsidR="004A6417" w:rsidRPr="004A6417">
        <w:rPr>
          <w:bCs/>
        </w:rPr>
        <w:t xml:space="preserve"> </w:t>
      </w:r>
      <w:r w:rsidR="000551D9" w:rsidRPr="004A6417">
        <w:rPr>
          <w:bCs/>
        </w:rPr>
        <w:t>apmēru,</w:t>
      </w:r>
      <w:r w:rsidR="000551D9" w:rsidRPr="005F7BD2">
        <w:rPr>
          <w:bCs/>
        </w:rPr>
        <w:t xml:space="preserve"> neiekļaujot tajā </w:t>
      </w:r>
      <w:r w:rsidR="00092681" w:rsidRPr="005F7BD2">
        <w:rPr>
          <w:bCs/>
        </w:rPr>
        <w:t xml:space="preserve">no </w:t>
      </w:r>
      <w:r w:rsidR="002E0B60" w:rsidRPr="0076445B">
        <w:rPr>
          <w:bCs/>
        </w:rPr>
        <w:t>kapitāla pieauguma</w:t>
      </w:r>
      <w:r w:rsidR="00092681" w:rsidRPr="0076445B">
        <w:rPr>
          <w:bCs/>
        </w:rPr>
        <w:t xml:space="preserve"> </w:t>
      </w:r>
      <w:r w:rsidR="000551D9" w:rsidRPr="0076445B">
        <w:rPr>
          <w:bCs/>
        </w:rPr>
        <w:t>ieturamo</w:t>
      </w:r>
      <w:r w:rsidR="002B3497">
        <w:rPr>
          <w:bCs/>
        </w:rPr>
        <w:t xml:space="preserve"> </w:t>
      </w:r>
      <w:r w:rsidR="000551D9" w:rsidRPr="0076445B">
        <w:rPr>
          <w:bCs/>
        </w:rPr>
        <w:t>iedzīvotāju ienākuma nodokli</w:t>
      </w:r>
      <w:r w:rsidR="000551D9" w:rsidRPr="005F7BD2">
        <w:rPr>
          <w:bCs/>
        </w:rPr>
        <w:t xml:space="preserve"> un </w:t>
      </w:r>
      <w:r w:rsidR="00092681" w:rsidRPr="005F7BD2">
        <w:rPr>
          <w:bCs/>
        </w:rPr>
        <w:t xml:space="preserve">par </w:t>
      </w:r>
      <w:r>
        <w:rPr>
          <w:bCs/>
        </w:rPr>
        <w:t>sistēmas dalībnieka</w:t>
      </w:r>
      <w:r w:rsidRPr="005F7BD2">
        <w:rPr>
          <w:bCs/>
        </w:rPr>
        <w:t xml:space="preserve"> </w:t>
      </w:r>
      <w:r w:rsidR="00092681" w:rsidRPr="005F7BD2">
        <w:rPr>
          <w:bCs/>
        </w:rPr>
        <w:t xml:space="preserve">sniegtajiem pakalpojumiem </w:t>
      </w:r>
      <w:r w:rsidR="000551D9" w:rsidRPr="005F7BD2">
        <w:rPr>
          <w:bCs/>
        </w:rPr>
        <w:t>ieturamo komisijas maksu.</w:t>
      </w:r>
    </w:p>
    <w:p w14:paraId="53E75FB8" w14:textId="499B379A" w:rsidR="009330CA" w:rsidRPr="006470AE" w:rsidRDefault="006470AE" w:rsidP="006470AE">
      <w:pPr>
        <w:pStyle w:val="NApunkts1"/>
        <w:rPr>
          <w:bCs/>
        </w:rPr>
      </w:pPr>
      <w:r w:rsidRPr="00E259BA">
        <w:rPr>
          <w:bCs/>
        </w:rPr>
        <w:t xml:space="preserve">Sistēmas dalībnieks </w:t>
      </w:r>
      <w:r w:rsidR="00BD02E9">
        <w:rPr>
          <w:bCs/>
        </w:rPr>
        <w:t>sarakstu</w:t>
      </w:r>
      <w:r w:rsidRPr="00E259BA">
        <w:rPr>
          <w:bCs/>
        </w:rPr>
        <w:t xml:space="preserve"> Latvijas Bankai iesniedz elektronisk</w:t>
      </w:r>
      <w:r w:rsidR="002B3497">
        <w:rPr>
          <w:bCs/>
        </w:rPr>
        <w:t>i</w:t>
      </w:r>
      <w:r w:rsidRPr="00E259BA">
        <w:rPr>
          <w:bCs/>
        </w:rPr>
        <w:t>, izmantojot paaugstinātās drošības sistēmu, saskaņā ar Latvijas Bankas noteikumiem, kuri regulē elektronisko informācijas apmaiņu ar Latvijas Banku.</w:t>
      </w:r>
    </w:p>
    <w:p w14:paraId="115816C0" w14:textId="1152B2E3" w:rsidR="000551D9" w:rsidRPr="005F7BD2" w:rsidRDefault="00BF1A37" w:rsidP="000551D9">
      <w:pPr>
        <w:pStyle w:val="NApunkts1"/>
      </w:pPr>
      <w:r>
        <w:t>S</w:t>
      </w:r>
      <w:r w:rsidR="00100FB1">
        <w:rPr>
          <w:bCs/>
        </w:rPr>
        <w:t>istēmas dalībnieks</w:t>
      </w:r>
      <w:r w:rsidR="00100FB1" w:rsidRPr="005F7BD2">
        <w:rPr>
          <w:bCs/>
        </w:rPr>
        <w:t xml:space="preserve"> </w:t>
      </w:r>
      <w:r>
        <w:rPr>
          <w:bCs/>
        </w:rPr>
        <w:t xml:space="preserve">sarakstu </w:t>
      </w:r>
      <w:r w:rsidR="000551D9" w:rsidRPr="005F7BD2">
        <w:t xml:space="preserve">Latvijas Bankai </w:t>
      </w:r>
      <w:r w:rsidR="004B46EC" w:rsidRPr="005F7BD2">
        <w:t xml:space="preserve">iesniedz </w:t>
      </w:r>
      <w:r w:rsidR="000551D9" w:rsidRPr="005F7BD2">
        <w:t>šādos termiņos:</w:t>
      </w:r>
    </w:p>
    <w:p w14:paraId="324A14D2" w14:textId="7E1041D3" w:rsidR="000551D9" w:rsidRPr="00114B73" w:rsidRDefault="00BF1A37" w:rsidP="0053375B">
      <w:pPr>
        <w:pStyle w:val="NApunkts2"/>
      </w:pPr>
      <w:bookmarkStart w:id="17" w:name="_Hlk136598884"/>
      <w:bookmarkEnd w:id="15"/>
      <w:r>
        <w:rPr>
          <w:bCs/>
        </w:rPr>
        <w:t xml:space="preserve">sarakstu, kurā ietverta informācija, </w:t>
      </w:r>
      <w:r w:rsidRPr="00BF1A37">
        <w:rPr>
          <w:bCs/>
        </w:rPr>
        <w:t xml:space="preserve">kāda tā ir dienā, kad konstatēta sistēmas </w:t>
      </w:r>
      <w:r w:rsidRPr="00114B73">
        <w:rPr>
          <w:bCs/>
        </w:rPr>
        <w:t>dalībnieka nespēja izpildīt saistības,</w:t>
      </w:r>
      <w:r w:rsidR="002604B7" w:rsidRPr="00114B73">
        <w:rPr>
          <w:bCs/>
        </w:rPr>
        <w:t> </w:t>
      </w:r>
      <w:r w:rsidRPr="00114B73">
        <w:rPr>
          <w:bCs/>
        </w:rPr>
        <w:t xml:space="preserve">– </w:t>
      </w:r>
      <w:r w:rsidR="000551D9" w:rsidRPr="00114B73">
        <w:t xml:space="preserve">ne vēlāk kā </w:t>
      </w:r>
      <w:r w:rsidR="00693672">
        <w:t xml:space="preserve">līdz </w:t>
      </w:r>
      <w:r w:rsidR="000551D9" w:rsidRPr="00114B73">
        <w:t>nākamā</w:t>
      </w:r>
      <w:r w:rsidR="00693672">
        <w:t>s</w:t>
      </w:r>
      <w:r w:rsidR="000551D9" w:rsidRPr="00114B73">
        <w:t xml:space="preserve"> </w:t>
      </w:r>
      <w:r w:rsidR="00693672">
        <w:t>darb</w:t>
      </w:r>
      <w:r w:rsidR="000551D9" w:rsidRPr="00114B73">
        <w:t>dien</w:t>
      </w:r>
      <w:r w:rsidR="00693672">
        <w:t>as beigām</w:t>
      </w:r>
      <w:r w:rsidR="000551D9" w:rsidRPr="00114B73">
        <w:t xml:space="preserve"> pēc</w:t>
      </w:r>
      <w:r w:rsidR="00513C2C" w:rsidRPr="00114B73">
        <w:t xml:space="preserve"> dienas, kad</w:t>
      </w:r>
      <w:r w:rsidR="000551D9" w:rsidRPr="00114B73">
        <w:t xml:space="preserve"> </w:t>
      </w:r>
      <w:r w:rsidR="00100FB1" w:rsidRPr="00114B73">
        <w:t>sistēmas dalībniekam</w:t>
      </w:r>
      <w:r w:rsidR="00513C2C" w:rsidRPr="00114B73">
        <w:t xml:space="preserve"> konstatēta nespēja </w:t>
      </w:r>
      <w:r w:rsidR="00F15C1E" w:rsidRPr="00114B73">
        <w:t>iz</w:t>
      </w:r>
      <w:r w:rsidR="00513C2C" w:rsidRPr="00114B73">
        <w:t>pildīt saistības</w:t>
      </w:r>
      <w:r w:rsidR="004C6932" w:rsidRPr="00114B73">
        <w:t>;</w:t>
      </w:r>
    </w:p>
    <w:p w14:paraId="24D85D99" w14:textId="2CA573A0" w:rsidR="000551D9" w:rsidRPr="00114B73" w:rsidRDefault="00BF1A37" w:rsidP="0053375B">
      <w:pPr>
        <w:pStyle w:val="NApunkts2"/>
      </w:pPr>
      <w:r w:rsidRPr="00114B73">
        <w:t xml:space="preserve">sarakstu, kurā ietverta </w:t>
      </w:r>
      <w:r w:rsidR="000551D9" w:rsidRPr="00114B73">
        <w:t>aktuāl</w:t>
      </w:r>
      <w:r w:rsidRPr="00114B73">
        <w:t>ā</w:t>
      </w:r>
      <w:r w:rsidR="000551D9" w:rsidRPr="00114B73">
        <w:t xml:space="preserve"> informācij</w:t>
      </w:r>
      <w:r w:rsidRPr="00114B73">
        <w:t>a</w:t>
      </w:r>
      <w:r w:rsidR="00F15C1E" w:rsidRPr="00114B73">
        <w:t>, kāda tā ir</w:t>
      </w:r>
      <w:r w:rsidR="000551D9" w:rsidRPr="00114B73">
        <w:t xml:space="preserve"> </w:t>
      </w:r>
      <w:r w:rsidR="0023683C" w:rsidRPr="00114B73">
        <w:t xml:space="preserve">kalendārā </w:t>
      </w:r>
      <w:r w:rsidR="000551D9" w:rsidRPr="00114B73">
        <w:t>mēneša pēdējā dienā</w:t>
      </w:r>
      <w:r w:rsidR="004B46EC" w:rsidRPr="00114B73">
        <w:t>,</w:t>
      </w:r>
      <w:r w:rsidR="00A94A33" w:rsidRPr="00114B73">
        <w:t> </w:t>
      </w:r>
      <w:r w:rsidR="00742AAA" w:rsidRPr="00114B73">
        <w:t>–</w:t>
      </w:r>
      <w:r w:rsidR="002433C1" w:rsidRPr="00114B73">
        <w:t xml:space="preserve"> </w:t>
      </w:r>
      <w:r w:rsidR="004C6932" w:rsidRPr="00114B73">
        <w:t xml:space="preserve">vienu reizi </w:t>
      </w:r>
      <w:r w:rsidR="0023683C" w:rsidRPr="00114B73">
        <w:t xml:space="preserve">kalendārajā </w:t>
      </w:r>
      <w:r w:rsidR="004C6932" w:rsidRPr="00114B73">
        <w:t xml:space="preserve">mēnesī </w:t>
      </w:r>
      <w:r w:rsidR="000551D9" w:rsidRPr="00114B73">
        <w:t xml:space="preserve">līdz nākamā </w:t>
      </w:r>
      <w:r w:rsidR="0023683C" w:rsidRPr="00114B73">
        <w:t xml:space="preserve">kalendārā </w:t>
      </w:r>
      <w:r w:rsidR="000551D9" w:rsidRPr="00114B73">
        <w:t>mēneša 5.</w:t>
      </w:r>
      <w:r w:rsidR="002604B7" w:rsidRPr="00114B73">
        <w:t> </w:t>
      </w:r>
      <w:r w:rsidR="000551D9" w:rsidRPr="00114B73">
        <w:t>datumam</w:t>
      </w:r>
      <w:r w:rsidR="00496BCF" w:rsidRPr="00114B73">
        <w:t>.</w:t>
      </w:r>
    </w:p>
    <w:p w14:paraId="1B8B7167" w14:textId="3F85C5BC" w:rsidR="000551D9" w:rsidRPr="00513C2C" w:rsidRDefault="000551D9" w:rsidP="000551D9">
      <w:pPr>
        <w:pStyle w:val="NApunkts1"/>
      </w:pPr>
      <w:r w:rsidRPr="00513C2C">
        <w:rPr>
          <w:bCs/>
        </w:rPr>
        <w:t xml:space="preserve">Ja </w:t>
      </w:r>
      <w:r w:rsidR="00100FB1">
        <w:rPr>
          <w:bCs/>
        </w:rPr>
        <w:t>sistēmas dalībnieks</w:t>
      </w:r>
      <w:r w:rsidR="00100FB1" w:rsidRPr="005F7BD2">
        <w:rPr>
          <w:bCs/>
        </w:rPr>
        <w:t xml:space="preserve"> </w:t>
      </w:r>
      <w:r w:rsidRPr="00513C2C">
        <w:rPr>
          <w:bCs/>
        </w:rPr>
        <w:t xml:space="preserve">konstatē, ka </w:t>
      </w:r>
      <w:r w:rsidR="001C2628" w:rsidRPr="00513C2C">
        <w:rPr>
          <w:bCs/>
        </w:rPr>
        <w:t xml:space="preserve">Latvijas Bankai iesniegtajā </w:t>
      </w:r>
      <w:r w:rsidR="0023683C">
        <w:rPr>
          <w:bCs/>
        </w:rPr>
        <w:t>sarakstā</w:t>
      </w:r>
      <w:r w:rsidRPr="00513C2C">
        <w:rPr>
          <w:bCs/>
        </w:rPr>
        <w:t xml:space="preserve"> </w:t>
      </w:r>
      <w:r w:rsidR="001D484B" w:rsidRPr="00513C2C">
        <w:rPr>
          <w:bCs/>
        </w:rPr>
        <w:t>jā</w:t>
      </w:r>
      <w:r w:rsidRPr="00513C2C">
        <w:rPr>
          <w:bCs/>
        </w:rPr>
        <w:t>vei</w:t>
      </w:r>
      <w:r w:rsidR="001D484B" w:rsidRPr="00513C2C">
        <w:rPr>
          <w:bCs/>
        </w:rPr>
        <w:t>c</w:t>
      </w:r>
      <w:r w:rsidRPr="00513C2C">
        <w:rPr>
          <w:bCs/>
        </w:rPr>
        <w:t xml:space="preserve"> precizējum</w:t>
      </w:r>
      <w:r w:rsidR="001D484B" w:rsidRPr="00513C2C">
        <w:rPr>
          <w:bCs/>
        </w:rPr>
        <w:t>i</w:t>
      </w:r>
      <w:r w:rsidRPr="00513C2C">
        <w:rPr>
          <w:bCs/>
        </w:rPr>
        <w:t xml:space="preserve">, tas nekavējoties par to informē Latvijas Banku un iesniedz precizēto </w:t>
      </w:r>
      <w:r w:rsidR="00871FBF" w:rsidRPr="00513C2C">
        <w:rPr>
          <w:bCs/>
        </w:rPr>
        <w:t>sarakstu</w:t>
      </w:r>
      <w:r w:rsidRPr="00513C2C">
        <w:rPr>
          <w:bCs/>
        </w:rPr>
        <w:t xml:space="preserve">, ietverot datus tikai par tiem </w:t>
      </w:r>
      <w:r w:rsidR="00871FBF" w:rsidRPr="00513C2C">
        <w:rPr>
          <w:bCs/>
        </w:rPr>
        <w:t>ieguldītājiem</w:t>
      </w:r>
      <w:r w:rsidRPr="00513C2C">
        <w:rPr>
          <w:bCs/>
        </w:rPr>
        <w:t xml:space="preserve">, kuru informācija ir precizēta vai pievienota no jauna. </w:t>
      </w:r>
    </w:p>
    <w:p w14:paraId="4F8A4672" w14:textId="5312630D" w:rsidR="000551D9" w:rsidRPr="005F7BD2" w:rsidRDefault="000551D9" w:rsidP="000551D9">
      <w:pPr>
        <w:pStyle w:val="NApunkts1"/>
      </w:pPr>
      <w:r w:rsidRPr="00BF1A37">
        <w:rPr>
          <w:bCs/>
        </w:rPr>
        <w:lastRenderedPageBreak/>
        <w:t xml:space="preserve">Ja Latvijas Banka konstatē, ka </w:t>
      </w:r>
      <w:r w:rsidR="00100FB1" w:rsidRPr="00BF1A37">
        <w:rPr>
          <w:bCs/>
        </w:rPr>
        <w:t xml:space="preserve">sistēmas dalībnieka </w:t>
      </w:r>
      <w:r w:rsidR="004A6417" w:rsidRPr="00BF1A37">
        <w:rPr>
          <w:bCs/>
        </w:rPr>
        <w:t>iesniegtajā sarakstā norādītā</w:t>
      </w:r>
      <w:r w:rsidRPr="00BF1A37">
        <w:rPr>
          <w:bCs/>
        </w:rPr>
        <w:t xml:space="preserve"> informācija neatbilst</w:t>
      </w:r>
      <w:r w:rsidRPr="00513C2C">
        <w:rPr>
          <w:bCs/>
        </w:rPr>
        <w:t xml:space="preserve"> aktuālajai situācijai </w:t>
      </w:r>
      <w:r w:rsidR="00513C2C" w:rsidRPr="00513C2C">
        <w:t xml:space="preserve">dienā, kad </w:t>
      </w:r>
      <w:r w:rsidR="00100FB1">
        <w:rPr>
          <w:bCs/>
        </w:rPr>
        <w:t>sistēmas dalībniekam</w:t>
      </w:r>
      <w:r w:rsidR="00513C2C" w:rsidRPr="00513C2C">
        <w:t xml:space="preserve"> konstatēta nespēja </w:t>
      </w:r>
      <w:r w:rsidR="00F15C1E">
        <w:t>iz</w:t>
      </w:r>
      <w:r w:rsidR="00513C2C" w:rsidRPr="00513C2C">
        <w:t>pildīt saistības</w:t>
      </w:r>
      <w:r w:rsidRPr="005F7BD2">
        <w:rPr>
          <w:bCs/>
        </w:rPr>
        <w:t xml:space="preserve">, Latvijas Banka informē par to </w:t>
      </w:r>
      <w:r w:rsidR="00100FB1">
        <w:rPr>
          <w:bCs/>
        </w:rPr>
        <w:t>sistēmas dalībnieku</w:t>
      </w:r>
      <w:r w:rsidR="00100FB1" w:rsidRPr="005F7BD2">
        <w:rPr>
          <w:bCs/>
        </w:rPr>
        <w:t xml:space="preserve"> </w:t>
      </w:r>
      <w:r w:rsidRPr="005F7BD2">
        <w:rPr>
          <w:bCs/>
        </w:rPr>
        <w:t xml:space="preserve">un tas vienas </w:t>
      </w:r>
      <w:r w:rsidR="00693672">
        <w:rPr>
          <w:bCs/>
        </w:rPr>
        <w:t>darb</w:t>
      </w:r>
      <w:r w:rsidRPr="005F7BD2">
        <w:rPr>
          <w:bCs/>
        </w:rPr>
        <w:t xml:space="preserve">dienas laikā </w:t>
      </w:r>
      <w:r w:rsidR="0023683C">
        <w:rPr>
          <w:bCs/>
        </w:rPr>
        <w:t>ie</w:t>
      </w:r>
      <w:r w:rsidRPr="005F7BD2">
        <w:rPr>
          <w:bCs/>
        </w:rPr>
        <w:t xml:space="preserve">sniedz Latvijas Bankai precizētu </w:t>
      </w:r>
      <w:r w:rsidR="00871FBF">
        <w:rPr>
          <w:bCs/>
        </w:rPr>
        <w:t>sarakstu</w:t>
      </w:r>
      <w:r w:rsidRPr="005F7BD2">
        <w:rPr>
          <w:bCs/>
        </w:rPr>
        <w:t>.</w:t>
      </w:r>
    </w:p>
    <w:p w14:paraId="11C7859A" w14:textId="1F4A8B7F" w:rsidR="0011750E" w:rsidRPr="005F7BD2" w:rsidRDefault="0011750E" w:rsidP="00C92805">
      <w:pPr>
        <w:pStyle w:val="NApunkts1"/>
        <w:rPr>
          <w:bCs/>
        </w:rPr>
      </w:pPr>
      <w:bookmarkStart w:id="18" w:name="_Hlk129696075"/>
      <w:bookmarkStart w:id="19" w:name="_Hlk136598923"/>
      <w:bookmarkEnd w:id="17"/>
      <w:r w:rsidRPr="005F7BD2">
        <w:rPr>
          <w:bCs/>
        </w:rPr>
        <w:t xml:space="preserve">Noteikumi stājas </w:t>
      </w:r>
      <w:r w:rsidRPr="00A45A6D">
        <w:rPr>
          <w:bCs/>
        </w:rPr>
        <w:t>spēkā 2024.</w:t>
      </w:r>
      <w:r w:rsidR="002604B7">
        <w:rPr>
          <w:bCs/>
        </w:rPr>
        <w:t> </w:t>
      </w:r>
      <w:r w:rsidRPr="00A45A6D">
        <w:rPr>
          <w:bCs/>
        </w:rPr>
        <w:t xml:space="preserve">gada </w:t>
      </w:r>
      <w:r w:rsidR="008D216E">
        <w:rPr>
          <w:bCs/>
        </w:rPr>
        <w:t>1</w:t>
      </w:r>
      <w:r w:rsidRPr="00A45A6D">
        <w:rPr>
          <w:bCs/>
        </w:rPr>
        <w:t>.</w:t>
      </w:r>
      <w:r w:rsidR="002604B7">
        <w:rPr>
          <w:bCs/>
        </w:rPr>
        <w:t> </w:t>
      </w:r>
      <w:r w:rsidR="008D216E" w:rsidRPr="00A45A6D">
        <w:rPr>
          <w:bCs/>
        </w:rPr>
        <w:t>jū</w:t>
      </w:r>
      <w:r w:rsidR="008D216E">
        <w:rPr>
          <w:bCs/>
        </w:rPr>
        <w:t>lijā</w:t>
      </w:r>
      <w:r w:rsidRPr="00A45A6D">
        <w:rPr>
          <w:bCs/>
        </w:rPr>
        <w:t>.</w:t>
      </w:r>
    </w:p>
    <w:bookmarkEnd w:id="18"/>
    <w:bookmarkEnd w:id="19"/>
    <w:p w14:paraId="7F383E01" w14:textId="371D81D3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064FD0CC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A49B0AD5C89F4CE9922F028E99F9F0B9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2BAF9CC2" w14:textId="27181C55" w:rsidR="00966987" w:rsidRDefault="000551D9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F5E205E72CA446E1A4A759FE3699381C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B1D83A4" w14:textId="50C9648E" w:rsidR="00966987" w:rsidRDefault="000551D9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753D0537" w14:textId="3D9006C5" w:rsidR="006D395C" w:rsidRDefault="006D395C">
      <w:pPr>
        <w:rPr>
          <w:rFonts w:cs="Times New Roman"/>
          <w:szCs w:val="24"/>
        </w:rPr>
      </w:pPr>
    </w:p>
    <w:p w14:paraId="414B35AC" w14:textId="77777777" w:rsidR="00042C07" w:rsidRDefault="00042C07">
      <w:pPr>
        <w:spacing w:after="200" w:line="276" w:lineRule="auto"/>
      </w:pPr>
      <w:r>
        <w:br w:type="page"/>
      </w:r>
    </w:p>
    <w:p w14:paraId="3872D523" w14:textId="0FBC2E5C" w:rsidR="00506231" w:rsidRPr="004F29B1" w:rsidRDefault="00506231" w:rsidP="00506231">
      <w:pPr>
        <w:spacing w:line="276" w:lineRule="auto"/>
        <w:jc w:val="right"/>
      </w:pPr>
      <w:r>
        <w:lastRenderedPageBreak/>
        <w:t>P</w:t>
      </w:r>
      <w:r w:rsidRPr="004F29B1">
        <w:t>ielikums</w:t>
      </w:r>
    </w:p>
    <w:p w14:paraId="28676493" w14:textId="77777777" w:rsidR="00506231" w:rsidRPr="00351900" w:rsidRDefault="00382A11" w:rsidP="00506231">
      <w:pPr>
        <w:pStyle w:val="NApielikums"/>
      </w:pPr>
      <w:sdt>
        <w:sdtPr>
          <w:id w:val="-1882855972"/>
          <w:placeholder>
            <w:docPart w:val="3CF57821A5534A198B5745C6C67A7C37"/>
          </w:placeholder>
          <w:showingPlcHdr/>
        </w:sdtPr>
        <w:sdtEndPr/>
        <w:sdtContent>
          <w:r w:rsidR="00506231">
            <w:t xml:space="preserve">Latvijas Bankas </w:t>
          </w:r>
        </w:sdtContent>
      </w:sdt>
      <w:sdt>
        <w:sdtPr>
          <w:id w:val="-1904511891"/>
          <w:placeholder>
            <w:docPart w:val="E9A6503F3DD64696841C8D0DE7A59DFD"/>
          </w:placeholder>
          <w:showingPlcHdr/>
        </w:sdtPr>
        <w:sdtEndPr/>
        <w:sdtContent>
          <w:r w:rsidR="00506231" w:rsidRPr="00723141">
            <w:rPr>
              <w:rStyle w:val="PlaceholderText"/>
            </w:rPr>
            <w:t>[datums]</w:t>
          </w:r>
        </w:sdtContent>
      </w:sdt>
    </w:p>
    <w:p w14:paraId="218A3279" w14:textId="77777777" w:rsidR="00506231" w:rsidRPr="004F29B1" w:rsidRDefault="00382A11" w:rsidP="00506231">
      <w:pPr>
        <w:pStyle w:val="NApielikums"/>
      </w:pPr>
      <w:sdt>
        <w:sdtPr>
          <w:id w:val="-853960449"/>
          <w:placeholder>
            <w:docPart w:val="F794AA43F3F74C108BF2A7A276F47672"/>
          </w:placeholder>
          <w:showingPlcHdr/>
        </w:sdtPr>
        <w:sdtEndPr/>
        <w:sdtContent>
          <w:r w:rsidR="00506231">
            <w:t xml:space="preserve">noteikumiem </w:t>
          </w:r>
        </w:sdtContent>
      </w:sdt>
      <w:sdt>
        <w:sdtPr>
          <w:id w:val="-1075039238"/>
          <w:placeholder>
            <w:docPart w:val="BD7A40CE7B44453887028590D59A33E6"/>
          </w:placeholder>
          <w:showingPlcHdr/>
        </w:sdtPr>
        <w:sdtEndPr/>
        <w:sdtContent>
          <w:r w:rsidR="00506231">
            <w:t xml:space="preserve">Nr. </w:t>
          </w:r>
        </w:sdtContent>
      </w:sdt>
      <w:sdt>
        <w:sdtPr>
          <w:id w:val="1529763610"/>
          <w:placeholder>
            <w:docPart w:val="2C4F4B89D31F432F9C7A13B53B8187C8"/>
          </w:placeholder>
          <w:showingPlcHdr/>
        </w:sdtPr>
        <w:sdtEndPr/>
        <w:sdtContent>
          <w:r w:rsidR="00506231">
            <w:rPr>
              <w:rStyle w:val="PlaceholderText"/>
            </w:rPr>
            <w:t>[_____]</w:t>
          </w:r>
        </w:sdtContent>
      </w:sdt>
    </w:p>
    <w:p w14:paraId="3A839EB3" w14:textId="7702F898" w:rsidR="00C7054E" w:rsidRPr="00243A10" w:rsidRDefault="00937BE0" w:rsidP="00C45CAC">
      <w:pPr>
        <w:spacing w:before="240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b/>
          <w:bCs/>
          <w:color w:val="000000" w:themeColor="text1"/>
          <w:szCs w:val="24"/>
        </w:rPr>
        <w:t>K</w:t>
      </w:r>
      <w:r w:rsidRPr="00937BE0">
        <w:rPr>
          <w:rFonts w:cs="Times New Roman"/>
          <w:b/>
          <w:bCs/>
          <w:color w:val="000000" w:themeColor="text1"/>
          <w:szCs w:val="24"/>
        </w:rPr>
        <w:t>lasifikatora kod</w:t>
      </w:r>
      <w:r>
        <w:rPr>
          <w:rFonts w:cs="Times New Roman"/>
          <w:b/>
          <w:bCs/>
          <w:color w:val="000000" w:themeColor="text1"/>
          <w:szCs w:val="24"/>
        </w:rPr>
        <w:t>i</w:t>
      </w:r>
      <w:r w:rsidRPr="00937BE0">
        <w:rPr>
          <w:rFonts w:cs="Times New Roman"/>
          <w:b/>
          <w:bCs/>
          <w:color w:val="000000" w:themeColor="text1"/>
          <w:szCs w:val="24"/>
        </w:rPr>
        <w:t xml:space="preserve"> </w:t>
      </w:r>
      <w:r w:rsidR="00A44981">
        <w:rPr>
          <w:rFonts w:cs="Times New Roman"/>
          <w:b/>
          <w:bCs/>
          <w:color w:val="000000" w:themeColor="text1"/>
          <w:szCs w:val="24"/>
        </w:rPr>
        <w:t>ieguldījumiem</w:t>
      </w:r>
      <w:r w:rsidRPr="00937BE0">
        <w:rPr>
          <w:rFonts w:cs="Times New Roman"/>
          <w:b/>
          <w:bCs/>
          <w:color w:val="000000" w:themeColor="text1"/>
          <w:szCs w:val="24"/>
        </w:rPr>
        <w:t>, kur</w:t>
      </w:r>
      <w:r>
        <w:rPr>
          <w:rFonts w:cs="Times New Roman"/>
          <w:b/>
          <w:bCs/>
          <w:color w:val="000000" w:themeColor="text1"/>
          <w:szCs w:val="24"/>
        </w:rPr>
        <w:t>iem</w:t>
      </w:r>
      <w:r w:rsidRPr="00937BE0">
        <w:rPr>
          <w:rFonts w:cs="Times New Roman"/>
          <w:b/>
          <w:bCs/>
          <w:color w:val="000000" w:themeColor="text1"/>
          <w:szCs w:val="24"/>
        </w:rPr>
        <w:t xml:space="preserve"> </w:t>
      </w:r>
      <w:r w:rsidR="00C45CAC" w:rsidRPr="00C45CAC">
        <w:rPr>
          <w:rFonts w:cs="Times New Roman"/>
          <w:b/>
          <w:color w:val="000000" w:themeColor="text1"/>
          <w:szCs w:val="24"/>
        </w:rPr>
        <w:t>saskaņā ar normatīvajiem aktiem ir noteikt</w:t>
      </w:r>
      <w:r w:rsidR="00C45CAC">
        <w:rPr>
          <w:rFonts w:cs="Times New Roman"/>
          <w:b/>
          <w:color w:val="000000" w:themeColor="text1"/>
          <w:szCs w:val="24"/>
        </w:rPr>
        <w:t xml:space="preserve">s </w:t>
      </w:r>
      <w:r w:rsidR="00890751">
        <w:rPr>
          <w:rFonts w:cs="Times New Roman"/>
          <w:b/>
          <w:color w:val="000000" w:themeColor="text1"/>
          <w:szCs w:val="24"/>
        </w:rPr>
        <w:t>ieguldījumu</w:t>
      </w:r>
      <w:r w:rsidR="00890751" w:rsidRPr="00C45CAC">
        <w:rPr>
          <w:rFonts w:cs="Times New Roman"/>
          <w:b/>
          <w:color w:val="000000" w:themeColor="text1"/>
          <w:szCs w:val="24"/>
        </w:rPr>
        <w:t xml:space="preserve"> izmaksa</w:t>
      </w:r>
      <w:r w:rsidR="00890751">
        <w:rPr>
          <w:rFonts w:cs="Times New Roman"/>
          <w:b/>
          <w:color w:val="000000" w:themeColor="text1"/>
          <w:szCs w:val="24"/>
        </w:rPr>
        <w:t>s</w:t>
      </w:r>
      <w:r w:rsidR="00890751" w:rsidRPr="00C45CAC">
        <w:rPr>
          <w:rFonts w:cs="Times New Roman"/>
          <w:b/>
          <w:color w:val="000000" w:themeColor="text1"/>
          <w:szCs w:val="24"/>
        </w:rPr>
        <w:t xml:space="preserve"> </w:t>
      </w:r>
      <w:r w:rsidR="00C45CAC" w:rsidRPr="00C45CAC">
        <w:rPr>
          <w:rFonts w:cs="Times New Roman"/>
          <w:b/>
          <w:color w:val="000000" w:themeColor="text1"/>
          <w:szCs w:val="24"/>
        </w:rPr>
        <w:t>ierobežojum</w:t>
      </w:r>
      <w:r w:rsidR="00C45CAC">
        <w:rPr>
          <w:rFonts w:cs="Times New Roman"/>
          <w:b/>
          <w:color w:val="000000" w:themeColor="text1"/>
          <w:szCs w:val="24"/>
        </w:rPr>
        <w:t>s</w:t>
      </w:r>
      <w:r w:rsidR="00C45CAC" w:rsidRPr="00C45CAC">
        <w:rPr>
          <w:rFonts w:cs="Times New Roman"/>
          <w:b/>
          <w:color w:val="000000" w:themeColor="text1"/>
          <w:szCs w:val="24"/>
        </w:rPr>
        <w:t xml:space="preserve"> </w:t>
      </w:r>
      <w:r w:rsidRPr="00937BE0">
        <w:rPr>
          <w:rFonts w:cs="Times New Roman"/>
          <w:b/>
          <w:color w:val="000000" w:themeColor="text1"/>
          <w:szCs w:val="24"/>
        </w:rPr>
        <w:t xml:space="preserve">vai </w:t>
      </w:r>
      <w:r w:rsidR="00A44981">
        <w:rPr>
          <w:rFonts w:cs="Times New Roman"/>
          <w:b/>
          <w:color w:val="000000" w:themeColor="text1"/>
          <w:szCs w:val="24"/>
        </w:rPr>
        <w:t>kompensācijas</w:t>
      </w:r>
      <w:r w:rsidRPr="00937BE0">
        <w:rPr>
          <w:rFonts w:cs="Times New Roman"/>
          <w:b/>
          <w:color w:val="000000" w:themeColor="text1"/>
          <w:szCs w:val="24"/>
        </w:rPr>
        <w:t xml:space="preserve"> izmaksa</w:t>
      </w:r>
      <w:r w:rsidR="00EF2060" w:rsidRPr="00EF2060">
        <w:rPr>
          <w:rFonts w:cs="Times New Roman"/>
          <w:b/>
          <w:color w:val="000000" w:themeColor="text1"/>
          <w:szCs w:val="24"/>
        </w:rPr>
        <w:t xml:space="preserve"> </w:t>
      </w:r>
      <w:r w:rsidR="00EF2060" w:rsidRPr="00937BE0">
        <w:rPr>
          <w:rFonts w:cs="Times New Roman"/>
          <w:b/>
          <w:color w:val="000000" w:themeColor="text1"/>
          <w:szCs w:val="24"/>
        </w:rPr>
        <w:t>atlikta</w:t>
      </w:r>
    </w:p>
    <w:p w14:paraId="33BBD29A" w14:textId="77777777" w:rsidR="00506231" w:rsidRPr="00ED63D5" w:rsidRDefault="00506231" w:rsidP="00937BE0">
      <w:pPr>
        <w:spacing w:before="240"/>
        <w:rPr>
          <w:sz w:val="22"/>
          <w:highlight w:val="white"/>
        </w:rPr>
      </w:pPr>
    </w:p>
    <w:tbl>
      <w:tblPr>
        <w:tblW w:w="8500" w:type="dxa"/>
        <w:tblLook w:val="04A0" w:firstRow="1" w:lastRow="0" w:firstColumn="1" w:lastColumn="0" w:noHBand="0" w:noVBand="1"/>
      </w:tblPr>
      <w:tblGrid>
        <w:gridCol w:w="663"/>
        <w:gridCol w:w="1600"/>
        <w:gridCol w:w="6237"/>
      </w:tblGrid>
      <w:tr w:rsidR="00506231" w:rsidRPr="000971CA" w14:paraId="04CAD597" w14:textId="77777777" w:rsidTr="00F6493D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1E4F" w14:textId="7B06EC6D" w:rsidR="00506231" w:rsidRPr="006A30DD" w:rsidRDefault="00506231" w:rsidP="00E623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 p.</w:t>
            </w:r>
            <w:r w:rsidR="00D879E7">
              <w:rPr>
                <w:b/>
                <w:bCs/>
              </w:rPr>
              <w:t> </w:t>
            </w:r>
            <w:r>
              <w:rPr>
                <w:b/>
                <w:bCs/>
              </w:rPr>
              <w:t>k.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97AA" w14:textId="77777777" w:rsidR="00506231" w:rsidRPr="006A30DD" w:rsidRDefault="00506231" w:rsidP="00E623EB">
            <w:pPr>
              <w:jc w:val="center"/>
              <w:rPr>
                <w:b/>
                <w:bCs/>
                <w:szCs w:val="24"/>
              </w:rPr>
            </w:pPr>
            <w:r w:rsidRPr="006A30DD">
              <w:rPr>
                <w:b/>
                <w:bCs/>
              </w:rPr>
              <w:t>Klasifikatora kods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1BDD" w14:textId="77777777" w:rsidR="00506231" w:rsidRPr="006A30DD" w:rsidRDefault="00506231" w:rsidP="001B4EFA">
            <w:pPr>
              <w:jc w:val="center"/>
              <w:rPr>
                <w:b/>
                <w:bCs/>
                <w:szCs w:val="24"/>
              </w:rPr>
            </w:pPr>
            <w:r w:rsidRPr="006A30DD">
              <w:rPr>
                <w:b/>
                <w:bCs/>
              </w:rPr>
              <w:t>Skaidrojums</w:t>
            </w:r>
          </w:p>
        </w:tc>
      </w:tr>
      <w:tr w:rsidR="00506231" w:rsidRPr="000971CA" w14:paraId="5735E71E" w14:textId="77777777" w:rsidTr="002604B7">
        <w:trPr>
          <w:trHeight w:val="537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ECA4" w14:textId="2FBA97DF" w:rsidR="00506231" w:rsidRPr="006A30DD" w:rsidRDefault="0023683C" w:rsidP="002604B7">
            <w:pPr>
              <w:spacing w:before="80" w:after="60"/>
              <w:jc w:val="center"/>
            </w:pPr>
            <w:r>
              <w:t>1</w:t>
            </w:r>
            <w:r w:rsidR="00506231">
              <w:t>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D0440" w14:textId="24610E18" w:rsidR="00506231" w:rsidRPr="006A30DD" w:rsidRDefault="0023683C" w:rsidP="002604B7">
            <w:pPr>
              <w:spacing w:before="80" w:after="60"/>
              <w:jc w:val="center"/>
              <w:rPr>
                <w:szCs w:val="24"/>
                <w:lang w:val="en-US"/>
              </w:rPr>
            </w:pPr>
            <w: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FFB0" w14:textId="4FFF8479" w:rsidR="00506231" w:rsidRPr="006A30DD" w:rsidRDefault="00F15C1E" w:rsidP="001B4EFA">
            <w:pPr>
              <w:spacing w:before="60" w:after="60"/>
              <w:jc w:val="both"/>
              <w:rPr>
                <w:szCs w:val="24"/>
                <w:lang w:val="en-US"/>
              </w:rPr>
            </w:pPr>
            <w:r>
              <w:t>p</w:t>
            </w:r>
            <w:r w:rsidR="00174990">
              <w:t>astāv juridisks strīds par ieguldītāja tiesībām uz ieguldījumu vai tiesībām saņemt kompensāciju</w:t>
            </w:r>
          </w:p>
        </w:tc>
      </w:tr>
      <w:tr w:rsidR="00506231" w:rsidRPr="00DE4794" w14:paraId="3635B716" w14:textId="77777777" w:rsidTr="00F6493D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3E1E" w14:textId="3A667E85" w:rsidR="00506231" w:rsidRPr="00DE4794" w:rsidRDefault="0023683C" w:rsidP="002604B7">
            <w:pPr>
              <w:spacing w:before="80" w:after="60"/>
              <w:jc w:val="center"/>
            </w:pPr>
            <w:r w:rsidRPr="00DE4794">
              <w:t>2</w:t>
            </w:r>
            <w:r w:rsidR="00506231" w:rsidRPr="00DE4794">
              <w:t>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E509" w14:textId="091078F4" w:rsidR="00506231" w:rsidRPr="00DE4794" w:rsidRDefault="0023683C" w:rsidP="002604B7">
            <w:pPr>
              <w:spacing w:before="80" w:after="60"/>
              <w:jc w:val="center"/>
              <w:rPr>
                <w:szCs w:val="24"/>
              </w:rPr>
            </w:pPr>
            <w:r w:rsidRPr="00DE4794"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3F78" w14:textId="38505087" w:rsidR="00506231" w:rsidRPr="00DE4794" w:rsidRDefault="00D015B8" w:rsidP="001B4EFA">
            <w:pPr>
              <w:spacing w:before="60" w:after="60"/>
              <w:jc w:val="both"/>
              <w:rPr>
                <w:szCs w:val="24"/>
              </w:rPr>
            </w:pPr>
            <w:r w:rsidRPr="00DE4794">
              <w:rPr>
                <w:szCs w:val="24"/>
              </w:rPr>
              <w:t xml:space="preserve">saskaņā ar Noziedzīgi iegūtu līdzekļu legalizācijas un terorisma un proliferācijas finansēšanas novēršanas likuma prasībām ieguldītāja un tā patiesā labuma guvēja līdzekļu izcelsme </w:t>
            </w:r>
            <w:r w:rsidR="002B3497" w:rsidRPr="00DE4794">
              <w:rPr>
                <w:szCs w:val="24"/>
              </w:rPr>
              <w:t xml:space="preserve">tiek vērtēta </w:t>
            </w:r>
            <w:r w:rsidRPr="00DE4794">
              <w:rPr>
                <w:szCs w:val="24"/>
              </w:rPr>
              <w:t>klienta izpētes (tai skaitā padziļinātas izpētes) ietvaros</w:t>
            </w:r>
          </w:p>
        </w:tc>
      </w:tr>
      <w:tr w:rsidR="00506231" w:rsidRPr="00DE4794" w14:paraId="357565AE" w14:textId="77777777" w:rsidTr="00F6493D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8E53" w14:textId="57FCEACD" w:rsidR="00506231" w:rsidRPr="00DE4794" w:rsidRDefault="0023683C" w:rsidP="002604B7">
            <w:pPr>
              <w:spacing w:before="80" w:after="60"/>
              <w:jc w:val="center"/>
            </w:pPr>
            <w:r w:rsidRPr="00DE4794">
              <w:t>3</w:t>
            </w:r>
            <w:r w:rsidR="00506231" w:rsidRPr="00DE4794">
              <w:t>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9DCFF" w14:textId="1CC8A33A" w:rsidR="00506231" w:rsidRPr="00DE4794" w:rsidRDefault="0023683C" w:rsidP="002604B7">
            <w:pPr>
              <w:spacing w:before="80" w:after="60"/>
              <w:jc w:val="center"/>
            </w:pPr>
            <w:r w:rsidRPr="00DE4794"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EA1E" w14:textId="0DF71D58" w:rsidR="00506231" w:rsidRPr="00DE4794" w:rsidRDefault="006E36F3" w:rsidP="001B4EFA">
            <w:pPr>
              <w:tabs>
                <w:tab w:val="left" w:pos="4437"/>
              </w:tabs>
              <w:spacing w:before="60" w:after="60"/>
              <w:jc w:val="both"/>
            </w:pPr>
            <w:r w:rsidRPr="00DE4794">
              <w:t>s</w:t>
            </w:r>
            <w:r w:rsidR="00174990" w:rsidRPr="00DE4794">
              <w:t>askaņā ar normatīvajiem aktiem ieguldījumu izmaksai ir noteikti ierobežojumi</w:t>
            </w:r>
          </w:p>
        </w:tc>
      </w:tr>
      <w:tr w:rsidR="00506231" w:rsidRPr="00DE4794" w14:paraId="328321BE" w14:textId="77777777" w:rsidTr="00F6493D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373" w14:textId="582A98FF" w:rsidR="00506231" w:rsidRPr="00DE4794" w:rsidRDefault="0023683C" w:rsidP="002604B7">
            <w:pPr>
              <w:spacing w:before="80" w:after="60"/>
              <w:jc w:val="center"/>
            </w:pPr>
            <w:r w:rsidRPr="00DE4794">
              <w:t>4</w:t>
            </w:r>
            <w:r w:rsidR="00506231" w:rsidRPr="00DE4794">
              <w:t>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1B84E" w14:textId="753C5FED" w:rsidR="00506231" w:rsidRPr="00DE4794" w:rsidRDefault="0023683C" w:rsidP="002604B7">
            <w:pPr>
              <w:spacing w:before="80" w:after="60"/>
              <w:jc w:val="center"/>
              <w:rPr>
                <w:szCs w:val="24"/>
              </w:rPr>
            </w:pPr>
            <w:r w:rsidRPr="00DE4794"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66F9" w14:textId="0FF8A47F" w:rsidR="00506231" w:rsidRPr="00DE4794" w:rsidRDefault="00D015B8" w:rsidP="001B4EFA">
            <w:pPr>
              <w:spacing w:before="60" w:after="60"/>
              <w:jc w:val="both"/>
              <w:rPr>
                <w:szCs w:val="24"/>
              </w:rPr>
            </w:pPr>
            <w:r w:rsidRPr="00DE4794">
              <w:rPr>
                <w:szCs w:val="24"/>
              </w:rPr>
              <w:t xml:space="preserve">tiek vērtēta ieguldītāja atbildība par </w:t>
            </w:r>
            <w:r w:rsidR="00DC7650">
              <w:rPr>
                <w:szCs w:val="24"/>
              </w:rPr>
              <w:t xml:space="preserve">ieguldītāju aizsardzības </w:t>
            </w:r>
            <w:r w:rsidRPr="00DE4794">
              <w:rPr>
                <w:szCs w:val="24"/>
              </w:rPr>
              <w:t xml:space="preserve">sistēmas dalībniekam radītajām finansiālajām grūtībām vai tiek vērtētas ieguldītāja apzinātas darbības, kuras izraisījušas </w:t>
            </w:r>
            <w:r w:rsidR="00DC7650">
              <w:rPr>
                <w:szCs w:val="24"/>
              </w:rPr>
              <w:t xml:space="preserve">ieguldītāju aizsardzības </w:t>
            </w:r>
            <w:r w:rsidRPr="00DE4794">
              <w:rPr>
                <w:szCs w:val="24"/>
              </w:rPr>
              <w:t>sistēmas dalībnieka finan</w:t>
            </w:r>
            <w:r w:rsidR="0096672D">
              <w:rPr>
                <w:szCs w:val="24"/>
              </w:rPr>
              <w:t>siālā</w:t>
            </w:r>
            <w:r w:rsidRPr="00DE4794">
              <w:rPr>
                <w:szCs w:val="24"/>
              </w:rPr>
              <w:t xml:space="preserve"> stāvokļa pasliktināšanos</w:t>
            </w:r>
          </w:p>
        </w:tc>
      </w:tr>
      <w:tr w:rsidR="00506231" w:rsidRPr="00DE4794" w14:paraId="2D7E9EAE" w14:textId="77777777" w:rsidTr="00F6493D">
        <w:trPr>
          <w:trHeight w:val="63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5435" w14:textId="2838F984" w:rsidR="00506231" w:rsidRPr="00DE4794" w:rsidRDefault="0023683C" w:rsidP="002604B7">
            <w:pPr>
              <w:spacing w:before="80" w:after="60"/>
              <w:jc w:val="center"/>
            </w:pPr>
            <w:r w:rsidRPr="00DE4794">
              <w:t>5</w:t>
            </w:r>
            <w:r w:rsidR="00506231" w:rsidRPr="00DE4794">
              <w:t>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55B75" w14:textId="2CC8FE84" w:rsidR="00506231" w:rsidRPr="00DE4794" w:rsidRDefault="0023683C" w:rsidP="002604B7">
            <w:pPr>
              <w:spacing w:before="80" w:after="60"/>
              <w:jc w:val="center"/>
              <w:rPr>
                <w:szCs w:val="24"/>
              </w:rPr>
            </w:pPr>
            <w:r w:rsidRPr="00DE4794"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680D" w14:textId="120D3AFB" w:rsidR="00506231" w:rsidRPr="00DE4794" w:rsidRDefault="00D015B8" w:rsidP="001B4EFA">
            <w:pPr>
              <w:spacing w:before="60" w:after="60"/>
              <w:jc w:val="both"/>
              <w:rPr>
                <w:szCs w:val="24"/>
              </w:rPr>
            </w:pPr>
            <w:r w:rsidRPr="00DE4794">
              <w:rPr>
                <w:szCs w:val="24"/>
              </w:rPr>
              <w:t>pret personu ir uzsākts kriminālprocess par noziedzīgi iegūtu līdzekļu legalizāciju</w:t>
            </w:r>
            <w:r w:rsidR="002B3497">
              <w:rPr>
                <w:szCs w:val="24"/>
              </w:rPr>
              <w:t xml:space="preserve"> vai</w:t>
            </w:r>
            <w:r w:rsidRPr="00DE4794">
              <w:rPr>
                <w:szCs w:val="24"/>
              </w:rPr>
              <w:t xml:space="preserve"> terorisma vai proliferācijas finansēšanu, bet notiesājošs tiesas spriedums nav stājies spēkā </w:t>
            </w:r>
          </w:p>
        </w:tc>
      </w:tr>
      <w:tr w:rsidR="00506231" w:rsidRPr="000971CA" w14:paraId="11E17B3A" w14:textId="77777777" w:rsidTr="00F6493D">
        <w:trPr>
          <w:trHeight w:val="33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38AC" w14:textId="35D8E552" w:rsidR="00506231" w:rsidRDefault="0023683C" w:rsidP="002604B7">
            <w:pPr>
              <w:spacing w:before="80" w:after="60"/>
              <w:jc w:val="center"/>
            </w:pPr>
            <w:r>
              <w:t>6</w:t>
            </w:r>
            <w:r w:rsidR="00506231">
              <w:t>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D18EB" w14:textId="5CE24CAF" w:rsidR="00506231" w:rsidRPr="006A30DD" w:rsidRDefault="0023683C" w:rsidP="002604B7">
            <w:pPr>
              <w:spacing w:before="80" w:after="60"/>
              <w:jc w:val="center"/>
            </w:pPr>
            <w: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C1B7" w14:textId="08772A3E" w:rsidR="00506231" w:rsidRPr="006A30DD" w:rsidRDefault="00174990" w:rsidP="001B4EFA">
            <w:pPr>
              <w:spacing w:before="60" w:after="60"/>
              <w:jc w:val="both"/>
            </w:pPr>
            <w:r w:rsidRPr="006A30DD">
              <w:t>cits</w:t>
            </w:r>
          </w:p>
        </w:tc>
      </w:tr>
    </w:tbl>
    <w:p w14:paraId="7B1E7F12" w14:textId="3DD0FFA6" w:rsidR="00506231" w:rsidRPr="0080294D" w:rsidRDefault="00506231" w:rsidP="00506231">
      <w:pPr>
        <w:pStyle w:val="NApunkts1"/>
        <w:numPr>
          <w:ilvl w:val="0"/>
          <w:numId w:val="0"/>
        </w:numPr>
        <w:spacing w:before="480" w:after="48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506231" w14:paraId="18250E44" w14:textId="77777777" w:rsidTr="00E623EB">
        <w:tc>
          <w:tcPr>
            <w:tcW w:w="4928" w:type="dxa"/>
            <w:vAlign w:val="bottom"/>
          </w:tcPr>
          <w:p w14:paraId="5BFDCC99" w14:textId="77777777" w:rsidR="00506231" w:rsidRDefault="00382A11" w:rsidP="00E623EB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1637297507"/>
                <w:placeholder>
                  <w:docPart w:val="3907C9D9DCD64DE082ED5078CAF17A1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506231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002782858"/>
            <w:placeholder>
              <w:docPart w:val="B791499AE41D437E993F0B84910AC48B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329EFB8D" w14:textId="77777777" w:rsidR="00506231" w:rsidRDefault="00506231" w:rsidP="00E623EB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60A10976" w14:textId="77777777" w:rsidR="00506231" w:rsidRPr="006D395C" w:rsidRDefault="00506231" w:rsidP="00506231">
      <w:pPr>
        <w:rPr>
          <w:rFonts w:cs="Times New Roman"/>
          <w:szCs w:val="24"/>
        </w:rPr>
      </w:pPr>
    </w:p>
    <w:p w14:paraId="5FCD8CDB" w14:textId="77777777" w:rsidR="006D395C" w:rsidRPr="006D395C" w:rsidRDefault="006D395C" w:rsidP="006D395C">
      <w:pPr>
        <w:rPr>
          <w:rFonts w:cs="Times New Roman"/>
          <w:szCs w:val="24"/>
        </w:rPr>
      </w:pPr>
    </w:p>
    <w:sectPr w:rsidR="006D395C" w:rsidRPr="006D395C" w:rsidSect="00C63DED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B0D1" w14:textId="77777777" w:rsidR="00C63DED" w:rsidRDefault="00C63DED" w:rsidP="00AC4B00">
      <w:r>
        <w:separator/>
      </w:r>
    </w:p>
  </w:endnote>
  <w:endnote w:type="continuationSeparator" w:id="0">
    <w:p w14:paraId="03E639FD" w14:textId="77777777" w:rsidR="00C63DED" w:rsidRDefault="00C63DED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C7CAC" w14:textId="77777777" w:rsidR="00C63DED" w:rsidRDefault="00C63DED" w:rsidP="00AC4B00">
      <w:r>
        <w:separator/>
      </w:r>
    </w:p>
  </w:footnote>
  <w:footnote w:type="continuationSeparator" w:id="0">
    <w:p w14:paraId="251AB7D3" w14:textId="77777777" w:rsidR="00C63DED" w:rsidRDefault="00C63DED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0012824E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58E0D" w14:textId="0A17A39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38D6F9D" wp14:editId="53FFB2F9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2181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B9EE55" wp14:editId="5640AC1C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Taisnstūr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50FE25" id="Taisnstūris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227E0"/>
    <w:multiLevelType w:val="hybridMultilevel"/>
    <w:tmpl w:val="FECA1418"/>
    <w:lvl w:ilvl="0" w:tplc="5F2EE84A">
      <w:start w:val="1"/>
      <w:numFmt w:val="decimal"/>
      <w:lvlText w:val="%1)"/>
      <w:lvlJc w:val="left"/>
      <w:pPr>
        <w:ind w:left="1020" w:hanging="360"/>
      </w:pPr>
    </w:lvl>
    <w:lvl w:ilvl="1" w:tplc="F96AF280">
      <w:start w:val="1"/>
      <w:numFmt w:val="decimal"/>
      <w:lvlText w:val="%2)"/>
      <w:lvlJc w:val="left"/>
      <w:pPr>
        <w:ind w:left="1020" w:hanging="360"/>
      </w:pPr>
    </w:lvl>
    <w:lvl w:ilvl="2" w:tplc="CEFEA06E">
      <w:start w:val="1"/>
      <w:numFmt w:val="decimal"/>
      <w:lvlText w:val="%3)"/>
      <w:lvlJc w:val="left"/>
      <w:pPr>
        <w:ind w:left="1020" w:hanging="360"/>
      </w:pPr>
    </w:lvl>
    <w:lvl w:ilvl="3" w:tplc="02D0435A">
      <w:start w:val="1"/>
      <w:numFmt w:val="decimal"/>
      <w:lvlText w:val="%4)"/>
      <w:lvlJc w:val="left"/>
      <w:pPr>
        <w:ind w:left="1020" w:hanging="360"/>
      </w:pPr>
    </w:lvl>
    <w:lvl w:ilvl="4" w:tplc="3A74E0DC">
      <w:start w:val="1"/>
      <w:numFmt w:val="decimal"/>
      <w:lvlText w:val="%5)"/>
      <w:lvlJc w:val="left"/>
      <w:pPr>
        <w:ind w:left="1020" w:hanging="360"/>
      </w:pPr>
    </w:lvl>
    <w:lvl w:ilvl="5" w:tplc="1884D2F2">
      <w:start w:val="1"/>
      <w:numFmt w:val="decimal"/>
      <w:lvlText w:val="%6)"/>
      <w:lvlJc w:val="left"/>
      <w:pPr>
        <w:ind w:left="1020" w:hanging="360"/>
      </w:pPr>
    </w:lvl>
    <w:lvl w:ilvl="6" w:tplc="0B7CDF32">
      <w:start w:val="1"/>
      <w:numFmt w:val="decimal"/>
      <w:lvlText w:val="%7)"/>
      <w:lvlJc w:val="left"/>
      <w:pPr>
        <w:ind w:left="1020" w:hanging="360"/>
      </w:pPr>
    </w:lvl>
    <w:lvl w:ilvl="7" w:tplc="1F8A357C">
      <w:start w:val="1"/>
      <w:numFmt w:val="decimal"/>
      <w:lvlText w:val="%8)"/>
      <w:lvlJc w:val="left"/>
      <w:pPr>
        <w:ind w:left="1020" w:hanging="360"/>
      </w:pPr>
    </w:lvl>
    <w:lvl w:ilvl="8" w:tplc="4A1EBD9C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3969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461937">
    <w:abstractNumId w:val="2"/>
  </w:num>
  <w:num w:numId="2" w16cid:durableId="1957129373">
    <w:abstractNumId w:val="3"/>
  </w:num>
  <w:num w:numId="3" w16cid:durableId="270669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0"/>
  </w:num>
  <w:num w:numId="8" w16cid:durableId="1161238572">
    <w:abstractNumId w:val="3"/>
  </w:num>
  <w:num w:numId="9" w16cid:durableId="1355108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70D"/>
    <w:rsid w:val="00003926"/>
    <w:rsid w:val="0000488F"/>
    <w:rsid w:val="00005E0A"/>
    <w:rsid w:val="0001049F"/>
    <w:rsid w:val="00013286"/>
    <w:rsid w:val="00014848"/>
    <w:rsid w:val="0001526E"/>
    <w:rsid w:val="0001570D"/>
    <w:rsid w:val="000171E9"/>
    <w:rsid w:val="00017C12"/>
    <w:rsid w:val="00020BCE"/>
    <w:rsid w:val="00025984"/>
    <w:rsid w:val="00032F04"/>
    <w:rsid w:val="00033B6B"/>
    <w:rsid w:val="00042C07"/>
    <w:rsid w:val="00045FF2"/>
    <w:rsid w:val="000541E9"/>
    <w:rsid w:val="000551D9"/>
    <w:rsid w:val="00060D2F"/>
    <w:rsid w:val="000644F5"/>
    <w:rsid w:val="000803FD"/>
    <w:rsid w:val="00087C92"/>
    <w:rsid w:val="00092681"/>
    <w:rsid w:val="00095B4B"/>
    <w:rsid w:val="000973A6"/>
    <w:rsid w:val="00097BBA"/>
    <w:rsid w:val="000B41DB"/>
    <w:rsid w:val="000B4883"/>
    <w:rsid w:val="000C1459"/>
    <w:rsid w:val="000C691F"/>
    <w:rsid w:val="000C6A7B"/>
    <w:rsid w:val="000C745C"/>
    <w:rsid w:val="000D18A5"/>
    <w:rsid w:val="000D7992"/>
    <w:rsid w:val="000E15E5"/>
    <w:rsid w:val="000E2428"/>
    <w:rsid w:val="000E4379"/>
    <w:rsid w:val="000F32C2"/>
    <w:rsid w:val="00100FB1"/>
    <w:rsid w:val="001026BB"/>
    <w:rsid w:val="00114B73"/>
    <w:rsid w:val="00116D32"/>
    <w:rsid w:val="0011750E"/>
    <w:rsid w:val="00123001"/>
    <w:rsid w:val="00123DCA"/>
    <w:rsid w:val="001413BE"/>
    <w:rsid w:val="00141FF4"/>
    <w:rsid w:val="00145D4F"/>
    <w:rsid w:val="0015056A"/>
    <w:rsid w:val="0015184F"/>
    <w:rsid w:val="00152208"/>
    <w:rsid w:val="00152D15"/>
    <w:rsid w:val="00157D09"/>
    <w:rsid w:val="0016036D"/>
    <w:rsid w:val="00174990"/>
    <w:rsid w:val="0017678F"/>
    <w:rsid w:val="00180603"/>
    <w:rsid w:val="00183CB0"/>
    <w:rsid w:val="00197AE7"/>
    <w:rsid w:val="001B0476"/>
    <w:rsid w:val="001B4EFA"/>
    <w:rsid w:val="001B5D7D"/>
    <w:rsid w:val="001C2628"/>
    <w:rsid w:val="001C3D0E"/>
    <w:rsid w:val="001D484B"/>
    <w:rsid w:val="002016F8"/>
    <w:rsid w:val="00201D71"/>
    <w:rsid w:val="002058AD"/>
    <w:rsid w:val="00215938"/>
    <w:rsid w:val="002220E9"/>
    <w:rsid w:val="00222AD7"/>
    <w:rsid w:val="002238E8"/>
    <w:rsid w:val="00224976"/>
    <w:rsid w:val="00225DE1"/>
    <w:rsid w:val="0023463E"/>
    <w:rsid w:val="00236043"/>
    <w:rsid w:val="0023683C"/>
    <w:rsid w:val="0024270F"/>
    <w:rsid w:val="002433C1"/>
    <w:rsid w:val="00243A10"/>
    <w:rsid w:val="0024650B"/>
    <w:rsid w:val="00256F19"/>
    <w:rsid w:val="002604B7"/>
    <w:rsid w:val="00263BAF"/>
    <w:rsid w:val="0026765A"/>
    <w:rsid w:val="00270EAE"/>
    <w:rsid w:val="002728B2"/>
    <w:rsid w:val="00281AFF"/>
    <w:rsid w:val="002946F2"/>
    <w:rsid w:val="002A6F15"/>
    <w:rsid w:val="002B3497"/>
    <w:rsid w:val="002B6DE6"/>
    <w:rsid w:val="002C08EB"/>
    <w:rsid w:val="002C271F"/>
    <w:rsid w:val="002C2759"/>
    <w:rsid w:val="002C6FD2"/>
    <w:rsid w:val="002D4877"/>
    <w:rsid w:val="002E02C2"/>
    <w:rsid w:val="002E0B60"/>
    <w:rsid w:val="002F6068"/>
    <w:rsid w:val="00301089"/>
    <w:rsid w:val="003057D0"/>
    <w:rsid w:val="00310FF0"/>
    <w:rsid w:val="00314D0D"/>
    <w:rsid w:val="00316777"/>
    <w:rsid w:val="003208D4"/>
    <w:rsid w:val="003211B0"/>
    <w:rsid w:val="003218E5"/>
    <w:rsid w:val="00327DC5"/>
    <w:rsid w:val="00330A82"/>
    <w:rsid w:val="00334BEC"/>
    <w:rsid w:val="00335D0F"/>
    <w:rsid w:val="0034124D"/>
    <w:rsid w:val="003506FB"/>
    <w:rsid w:val="00351316"/>
    <w:rsid w:val="0035539C"/>
    <w:rsid w:val="00357921"/>
    <w:rsid w:val="00357F72"/>
    <w:rsid w:val="003607B2"/>
    <w:rsid w:val="00366379"/>
    <w:rsid w:val="00373AEA"/>
    <w:rsid w:val="00382A11"/>
    <w:rsid w:val="0038409D"/>
    <w:rsid w:val="00384559"/>
    <w:rsid w:val="003858A4"/>
    <w:rsid w:val="00390104"/>
    <w:rsid w:val="003A19B7"/>
    <w:rsid w:val="003A705F"/>
    <w:rsid w:val="003C0046"/>
    <w:rsid w:val="003C11E9"/>
    <w:rsid w:val="003C1EF2"/>
    <w:rsid w:val="003C5FA2"/>
    <w:rsid w:val="003C7898"/>
    <w:rsid w:val="003D09D7"/>
    <w:rsid w:val="003D79CA"/>
    <w:rsid w:val="003E0FBE"/>
    <w:rsid w:val="003E3FAD"/>
    <w:rsid w:val="003E46F5"/>
    <w:rsid w:val="003E47EE"/>
    <w:rsid w:val="003E7459"/>
    <w:rsid w:val="00402B09"/>
    <w:rsid w:val="00402F3C"/>
    <w:rsid w:val="00405DF6"/>
    <w:rsid w:val="004239C6"/>
    <w:rsid w:val="00425CB3"/>
    <w:rsid w:val="00431B33"/>
    <w:rsid w:val="0043520E"/>
    <w:rsid w:val="00440CAF"/>
    <w:rsid w:val="00445746"/>
    <w:rsid w:val="004567E6"/>
    <w:rsid w:val="004570F5"/>
    <w:rsid w:val="00463222"/>
    <w:rsid w:val="00483F50"/>
    <w:rsid w:val="00486F0F"/>
    <w:rsid w:val="004938AF"/>
    <w:rsid w:val="00496BCF"/>
    <w:rsid w:val="004A00B3"/>
    <w:rsid w:val="004A02B1"/>
    <w:rsid w:val="004A1DC5"/>
    <w:rsid w:val="004A46D7"/>
    <w:rsid w:val="004A6417"/>
    <w:rsid w:val="004B46EC"/>
    <w:rsid w:val="004B49A4"/>
    <w:rsid w:val="004B75BD"/>
    <w:rsid w:val="004C6932"/>
    <w:rsid w:val="004C7DDD"/>
    <w:rsid w:val="004D2FCD"/>
    <w:rsid w:val="004D369F"/>
    <w:rsid w:val="004D6658"/>
    <w:rsid w:val="004E03FA"/>
    <w:rsid w:val="004E2AC9"/>
    <w:rsid w:val="004E3633"/>
    <w:rsid w:val="00503ED1"/>
    <w:rsid w:val="00506231"/>
    <w:rsid w:val="005122CD"/>
    <w:rsid w:val="00513C2C"/>
    <w:rsid w:val="00514229"/>
    <w:rsid w:val="0051668E"/>
    <w:rsid w:val="00517C35"/>
    <w:rsid w:val="00527661"/>
    <w:rsid w:val="00531A8F"/>
    <w:rsid w:val="0053375B"/>
    <w:rsid w:val="00534C78"/>
    <w:rsid w:val="00535B61"/>
    <w:rsid w:val="0053695B"/>
    <w:rsid w:val="00540F98"/>
    <w:rsid w:val="005420B2"/>
    <w:rsid w:val="005456AC"/>
    <w:rsid w:val="00551662"/>
    <w:rsid w:val="00552A19"/>
    <w:rsid w:val="0055410F"/>
    <w:rsid w:val="00563FC6"/>
    <w:rsid w:val="00567796"/>
    <w:rsid w:val="005776CC"/>
    <w:rsid w:val="005778F7"/>
    <w:rsid w:val="005863AD"/>
    <w:rsid w:val="00590043"/>
    <w:rsid w:val="005A22DF"/>
    <w:rsid w:val="005A4E69"/>
    <w:rsid w:val="005B116D"/>
    <w:rsid w:val="005B737F"/>
    <w:rsid w:val="005C2181"/>
    <w:rsid w:val="005C43B0"/>
    <w:rsid w:val="005C4EB2"/>
    <w:rsid w:val="005C4F9F"/>
    <w:rsid w:val="005D4E4E"/>
    <w:rsid w:val="005D6642"/>
    <w:rsid w:val="005E298F"/>
    <w:rsid w:val="005F65BC"/>
    <w:rsid w:val="005F6BDB"/>
    <w:rsid w:val="005F703F"/>
    <w:rsid w:val="005F7BD2"/>
    <w:rsid w:val="00600AF4"/>
    <w:rsid w:val="00607EB8"/>
    <w:rsid w:val="006122B9"/>
    <w:rsid w:val="00626D42"/>
    <w:rsid w:val="0063628F"/>
    <w:rsid w:val="006470AE"/>
    <w:rsid w:val="00655D5F"/>
    <w:rsid w:val="006625DC"/>
    <w:rsid w:val="006630C9"/>
    <w:rsid w:val="00675C1B"/>
    <w:rsid w:val="00683A82"/>
    <w:rsid w:val="00687BC7"/>
    <w:rsid w:val="00693672"/>
    <w:rsid w:val="00693D01"/>
    <w:rsid w:val="0069681B"/>
    <w:rsid w:val="006A4B10"/>
    <w:rsid w:val="006A669D"/>
    <w:rsid w:val="006C06FD"/>
    <w:rsid w:val="006C2F14"/>
    <w:rsid w:val="006C6834"/>
    <w:rsid w:val="006D0260"/>
    <w:rsid w:val="006D395C"/>
    <w:rsid w:val="006D44F8"/>
    <w:rsid w:val="006D5248"/>
    <w:rsid w:val="006D6ABE"/>
    <w:rsid w:val="006D6C66"/>
    <w:rsid w:val="006E36F3"/>
    <w:rsid w:val="006F5854"/>
    <w:rsid w:val="006F7759"/>
    <w:rsid w:val="00704600"/>
    <w:rsid w:val="00711A1F"/>
    <w:rsid w:val="00713159"/>
    <w:rsid w:val="00713539"/>
    <w:rsid w:val="00723141"/>
    <w:rsid w:val="00727484"/>
    <w:rsid w:val="0074134C"/>
    <w:rsid w:val="00742AAA"/>
    <w:rsid w:val="007434BA"/>
    <w:rsid w:val="00746FE1"/>
    <w:rsid w:val="00751306"/>
    <w:rsid w:val="007577AE"/>
    <w:rsid w:val="0076445B"/>
    <w:rsid w:val="00764A6D"/>
    <w:rsid w:val="0077160B"/>
    <w:rsid w:val="00771CB0"/>
    <w:rsid w:val="00772AE0"/>
    <w:rsid w:val="0077573E"/>
    <w:rsid w:val="007767C1"/>
    <w:rsid w:val="00777FEA"/>
    <w:rsid w:val="00786020"/>
    <w:rsid w:val="00790FF7"/>
    <w:rsid w:val="0079205D"/>
    <w:rsid w:val="007A05A7"/>
    <w:rsid w:val="007A4159"/>
    <w:rsid w:val="007A64F9"/>
    <w:rsid w:val="007B18F2"/>
    <w:rsid w:val="007B1C5C"/>
    <w:rsid w:val="007B295C"/>
    <w:rsid w:val="007C6357"/>
    <w:rsid w:val="007D5BC3"/>
    <w:rsid w:val="007E1451"/>
    <w:rsid w:val="007E46A1"/>
    <w:rsid w:val="007E5E10"/>
    <w:rsid w:val="007F2179"/>
    <w:rsid w:val="007F4A16"/>
    <w:rsid w:val="007F51AD"/>
    <w:rsid w:val="007F742B"/>
    <w:rsid w:val="0080294D"/>
    <w:rsid w:val="00803C74"/>
    <w:rsid w:val="0080664F"/>
    <w:rsid w:val="00815622"/>
    <w:rsid w:val="008172F5"/>
    <w:rsid w:val="008273C9"/>
    <w:rsid w:val="00833BD7"/>
    <w:rsid w:val="008548A6"/>
    <w:rsid w:val="008575CE"/>
    <w:rsid w:val="00871FBF"/>
    <w:rsid w:val="008738FB"/>
    <w:rsid w:val="00890751"/>
    <w:rsid w:val="00890C3B"/>
    <w:rsid w:val="00892AB3"/>
    <w:rsid w:val="00896373"/>
    <w:rsid w:val="008A0034"/>
    <w:rsid w:val="008B101B"/>
    <w:rsid w:val="008B38F0"/>
    <w:rsid w:val="008B7636"/>
    <w:rsid w:val="008D216E"/>
    <w:rsid w:val="008D3BAF"/>
    <w:rsid w:val="008D4492"/>
    <w:rsid w:val="008E003B"/>
    <w:rsid w:val="008E6850"/>
    <w:rsid w:val="00902D77"/>
    <w:rsid w:val="00914E2B"/>
    <w:rsid w:val="00916B68"/>
    <w:rsid w:val="00924B8A"/>
    <w:rsid w:val="00926D2C"/>
    <w:rsid w:val="009306A9"/>
    <w:rsid w:val="0093237A"/>
    <w:rsid w:val="00932F7C"/>
    <w:rsid w:val="009330CA"/>
    <w:rsid w:val="009340B0"/>
    <w:rsid w:val="00934ACC"/>
    <w:rsid w:val="00937AA2"/>
    <w:rsid w:val="00937BE0"/>
    <w:rsid w:val="009400BA"/>
    <w:rsid w:val="00942309"/>
    <w:rsid w:val="0094493E"/>
    <w:rsid w:val="00944EE2"/>
    <w:rsid w:val="009468BB"/>
    <w:rsid w:val="00962F4A"/>
    <w:rsid w:val="0096320A"/>
    <w:rsid w:val="0096672D"/>
    <w:rsid w:val="00966987"/>
    <w:rsid w:val="00966FB8"/>
    <w:rsid w:val="00971D8D"/>
    <w:rsid w:val="009720B2"/>
    <w:rsid w:val="00980D6C"/>
    <w:rsid w:val="00985755"/>
    <w:rsid w:val="00991D6F"/>
    <w:rsid w:val="009A43CE"/>
    <w:rsid w:val="009A57FA"/>
    <w:rsid w:val="009B457D"/>
    <w:rsid w:val="009B5F90"/>
    <w:rsid w:val="009B7B30"/>
    <w:rsid w:val="009C42A8"/>
    <w:rsid w:val="009D4BFF"/>
    <w:rsid w:val="009E7623"/>
    <w:rsid w:val="00A00CFB"/>
    <w:rsid w:val="00A111CF"/>
    <w:rsid w:val="00A21E8E"/>
    <w:rsid w:val="00A247BA"/>
    <w:rsid w:val="00A24CF1"/>
    <w:rsid w:val="00A25A51"/>
    <w:rsid w:val="00A35387"/>
    <w:rsid w:val="00A44981"/>
    <w:rsid w:val="00A456B7"/>
    <w:rsid w:val="00A45A6D"/>
    <w:rsid w:val="00A46F0F"/>
    <w:rsid w:val="00A53726"/>
    <w:rsid w:val="00A55861"/>
    <w:rsid w:val="00A56918"/>
    <w:rsid w:val="00A61218"/>
    <w:rsid w:val="00A6207C"/>
    <w:rsid w:val="00A63974"/>
    <w:rsid w:val="00A64981"/>
    <w:rsid w:val="00A66513"/>
    <w:rsid w:val="00A72A98"/>
    <w:rsid w:val="00A81C6C"/>
    <w:rsid w:val="00A86924"/>
    <w:rsid w:val="00A934AC"/>
    <w:rsid w:val="00A93DB6"/>
    <w:rsid w:val="00A94A33"/>
    <w:rsid w:val="00A97282"/>
    <w:rsid w:val="00AA1C50"/>
    <w:rsid w:val="00AA4809"/>
    <w:rsid w:val="00AC0047"/>
    <w:rsid w:val="00AC33F8"/>
    <w:rsid w:val="00AC358D"/>
    <w:rsid w:val="00AC43DC"/>
    <w:rsid w:val="00AC4B00"/>
    <w:rsid w:val="00AC4D59"/>
    <w:rsid w:val="00AD01A8"/>
    <w:rsid w:val="00AD65E6"/>
    <w:rsid w:val="00AE04C8"/>
    <w:rsid w:val="00AE16E9"/>
    <w:rsid w:val="00AE7C6A"/>
    <w:rsid w:val="00AF01DC"/>
    <w:rsid w:val="00B05A0A"/>
    <w:rsid w:val="00B11377"/>
    <w:rsid w:val="00B16215"/>
    <w:rsid w:val="00B22459"/>
    <w:rsid w:val="00B22E69"/>
    <w:rsid w:val="00B309C3"/>
    <w:rsid w:val="00B31425"/>
    <w:rsid w:val="00B31CE7"/>
    <w:rsid w:val="00B400EE"/>
    <w:rsid w:val="00B4052B"/>
    <w:rsid w:val="00B41461"/>
    <w:rsid w:val="00B42744"/>
    <w:rsid w:val="00B441E5"/>
    <w:rsid w:val="00B44C7B"/>
    <w:rsid w:val="00B4637C"/>
    <w:rsid w:val="00B52971"/>
    <w:rsid w:val="00B54458"/>
    <w:rsid w:val="00B661AA"/>
    <w:rsid w:val="00B70A3A"/>
    <w:rsid w:val="00B72DF2"/>
    <w:rsid w:val="00B73BC5"/>
    <w:rsid w:val="00B775DD"/>
    <w:rsid w:val="00B823C3"/>
    <w:rsid w:val="00B84931"/>
    <w:rsid w:val="00B8536A"/>
    <w:rsid w:val="00B85E98"/>
    <w:rsid w:val="00B930FD"/>
    <w:rsid w:val="00BB19D5"/>
    <w:rsid w:val="00BB311D"/>
    <w:rsid w:val="00BB3177"/>
    <w:rsid w:val="00BB3763"/>
    <w:rsid w:val="00BD02E9"/>
    <w:rsid w:val="00BD0D4D"/>
    <w:rsid w:val="00BD1FB4"/>
    <w:rsid w:val="00BD3FB8"/>
    <w:rsid w:val="00BD44B5"/>
    <w:rsid w:val="00BD6E8D"/>
    <w:rsid w:val="00BE02FA"/>
    <w:rsid w:val="00BE5200"/>
    <w:rsid w:val="00BF0E8D"/>
    <w:rsid w:val="00BF1A37"/>
    <w:rsid w:val="00BF41BD"/>
    <w:rsid w:val="00C07F58"/>
    <w:rsid w:val="00C1166C"/>
    <w:rsid w:val="00C11C5B"/>
    <w:rsid w:val="00C13664"/>
    <w:rsid w:val="00C200BE"/>
    <w:rsid w:val="00C2284A"/>
    <w:rsid w:val="00C23AFE"/>
    <w:rsid w:val="00C23D14"/>
    <w:rsid w:val="00C340E1"/>
    <w:rsid w:val="00C45CAC"/>
    <w:rsid w:val="00C54D54"/>
    <w:rsid w:val="00C5530F"/>
    <w:rsid w:val="00C554FC"/>
    <w:rsid w:val="00C55DA4"/>
    <w:rsid w:val="00C63DED"/>
    <w:rsid w:val="00C7054E"/>
    <w:rsid w:val="00C73633"/>
    <w:rsid w:val="00C7577F"/>
    <w:rsid w:val="00C92805"/>
    <w:rsid w:val="00C9372D"/>
    <w:rsid w:val="00C9642D"/>
    <w:rsid w:val="00CA2EE0"/>
    <w:rsid w:val="00CA78AB"/>
    <w:rsid w:val="00CC18A1"/>
    <w:rsid w:val="00CC367A"/>
    <w:rsid w:val="00CF213D"/>
    <w:rsid w:val="00CF3B78"/>
    <w:rsid w:val="00CF43D0"/>
    <w:rsid w:val="00CF4F73"/>
    <w:rsid w:val="00CF6323"/>
    <w:rsid w:val="00CF6F10"/>
    <w:rsid w:val="00CF7AE3"/>
    <w:rsid w:val="00D015B8"/>
    <w:rsid w:val="00D02919"/>
    <w:rsid w:val="00D04552"/>
    <w:rsid w:val="00D07390"/>
    <w:rsid w:val="00D2451F"/>
    <w:rsid w:val="00D24D1B"/>
    <w:rsid w:val="00D26119"/>
    <w:rsid w:val="00D27F15"/>
    <w:rsid w:val="00D410D8"/>
    <w:rsid w:val="00D43F8B"/>
    <w:rsid w:val="00D62085"/>
    <w:rsid w:val="00D65B70"/>
    <w:rsid w:val="00D879E7"/>
    <w:rsid w:val="00D900E4"/>
    <w:rsid w:val="00D91540"/>
    <w:rsid w:val="00D948B9"/>
    <w:rsid w:val="00D95F8A"/>
    <w:rsid w:val="00D97756"/>
    <w:rsid w:val="00DA0C50"/>
    <w:rsid w:val="00DA5684"/>
    <w:rsid w:val="00DB385B"/>
    <w:rsid w:val="00DB72F4"/>
    <w:rsid w:val="00DB784C"/>
    <w:rsid w:val="00DC6087"/>
    <w:rsid w:val="00DC7650"/>
    <w:rsid w:val="00DE29AA"/>
    <w:rsid w:val="00DE3859"/>
    <w:rsid w:val="00DE3861"/>
    <w:rsid w:val="00DE4794"/>
    <w:rsid w:val="00DE5483"/>
    <w:rsid w:val="00DE5516"/>
    <w:rsid w:val="00DF0D43"/>
    <w:rsid w:val="00DF7636"/>
    <w:rsid w:val="00E03914"/>
    <w:rsid w:val="00E14895"/>
    <w:rsid w:val="00E1606D"/>
    <w:rsid w:val="00E16D7D"/>
    <w:rsid w:val="00E224D5"/>
    <w:rsid w:val="00E24912"/>
    <w:rsid w:val="00E3140C"/>
    <w:rsid w:val="00E319FB"/>
    <w:rsid w:val="00E346EE"/>
    <w:rsid w:val="00E36793"/>
    <w:rsid w:val="00E372AC"/>
    <w:rsid w:val="00E37396"/>
    <w:rsid w:val="00E422B7"/>
    <w:rsid w:val="00E56611"/>
    <w:rsid w:val="00E60A44"/>
    <w:rsid w:val="00E623EB"/>
    <w:rsid w:val="00E638EF"/>
    <w:rsid w:val="00E663DA"/>
    <w:rsid w:val="00E818D0"/>
    <w:rsid w:val="00E83196"/>
    <w:rsid w:val="00E95261"/>
    <w:rsid w:val="00EB733D"/>
    <w:rsid w:val="00EC6E86"/>
    <w:rsid w:val="00EC7327"/>
    <w:rsid w:val="00ED51BA"/>
    <w:rsid w:val="00EF2060"/>
    <w:rsid w:val="00EF5753"/>
    <w:rsid w:val="00F018B2"/>
    <w:rsid w:val="00F13DD7"/>
    <w:rsid w:val="00F151C7"/>
    <w:rsid w:val="00F15C1E"/>
    <w:rsid w:val="00F22DBA"/>
    <w:rsid w:val="00F23AC7"/>
    <w:rsid w:val="00F25B00"/>
    <w:rsid w:val="00F306D8"/>
    <w:rsid w:val="00F30773"/>
    <w:rsid w:val="00F30F87"/>
    <w:rsid w:val="00F33CCF"/>
    <w:rsid w:val="00F37F13"/>
    <w:rsid w:val="00F43323"/>
    <w:rsid w:val="00F47A48"/>
    <w:rsid w:val="00F5040A"/>
    <w:rsid w:val="00F50659"/>
    <w:rsid w:val="00F51202"/>
    <w:rsid w:val="00F53E7A"/>
    <w:rsid w:val="00F639B6"/>
    <w:rsid w:val="00F6493D"/>
    <w:rsid w:val="00F75A2C"/>
    <w:rsid w:val="00F75B5F"/>
    <w:rsid w:val="00F84CD0"/>
    <w:rsid w:val="00F86DC1"/>
    <w:rsid w:val="00F91C8A"/>
    <w:rsid w:val="00F91ECF"/>
    <w:rsid w:val="00F964E8"/>
    <w:rsid w:val="00FA1564"/>
    <w:rsid w:val="00FA32EC"/>
    <w:rsid w:val="00FA5D78"/>
    <w:rsid w:val="00FA7AE0"/>
    <w:rsid w:val="00FB1572"/>
    <w:rsid w:val="00FE70D0"/>
    <w:rsid w:val="00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B3025"/>
  <w15:docId w15:val="{164763AE-A238-47CC-B40C-9157852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ind w:left="0"/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71D8D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51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1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51D9"/>
    <w:rPr>
      <w:rFonts w:ascii="Times New Roman" w:hAnsi="Times New Roman"/>
      <w:sz w:val="20"/>
      <w:szCs w:val="20"/>
    </w:rPr>
  </w:style>
  <w:style w:type="paragraph" w:styleId="Revision">
    <w:name w:val="Revision"/>
    <w:hidden/>
    <w:uiPriority w:val="99"/>
    <w:semiHidden/>
    <w:rsid w:val="00033B6B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506231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177"/>
    <w:rPr>
      <w:rFonts w:ascii="Times New Roman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15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0D29F1C911446BB445AA6214923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283E-DDE8-43E2-B4F5-AF251225B917}"/>
      </w:docPartPr>
      <w:docPartBody>
        <w:p w:rsidR="00335E0C" w:rsidRDefault="00CE1A84">
          <w:pPr>
            <w:pStyle w:val="960D29F1C911446BB445AA6214923AC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86850C41B1F54AF1830B14178F6B3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644D8-328E-4FF7-950B-033C7D432210}"/>
      </w:docPartPr>
      <w:docPartBody>
        <w:p w:rsidR="00335E0C" w:rsidRDefault="00CE1A84">
          <w:pPr>
            <w:pStyle w:val="86850C41B1F54AF1830B14178F6B3863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5305C031246D484CB9D7168FEB13F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6CF42-A203-40C7-89AF-72768D453414}"/>
      </w:docPartPr>
      <w:docPartBody>
        <w:p w:rsidR="00335E0C" w:rsidRDefault="00CE1A84">
          <w:pPr>
            <w:pStyle w:val="5305C031246D484CB9D7168FEB13FD2C"/>
          </w:pPr>
          <w:r>
            <w:t xml:space="preserve">Noteikumi </w:t>
          </w:r>
        </w:p>
      </w:docPartBody>
    </w:docPart>
    <w:docPart>
      <w:docPartPr>
        <w:name w:val="EA71AE52656A4A64967E5082138DB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0B7DA-401D-4670-A14A-3435C5BD1CB8}"/>
      </w:docPartPr>
      <w:docPartBody>
        <w:p w:rsidR="00335E0C" w:rsidRDefault="00CE1A84">
          <w:pPr>
            <w:pStyle w:val="EA71AE52656A4A64967E5082138DBCA8"/>
          </w:pPr>
          <w:r>
            <w:t xml:space="preserve">Nr. </w:t>
          </w:r>
        </w:p>
      </w:docPartBody>
    </w:docPart>
    <w:docPart>
      <w:docPartPr>
        <w:name w:val="CB2B81BFC63648F58CF243219DC4A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EA62B-8FFB-4B85-A43E-259ED3D76354}"/>
      </w:docPartPr>
      <w:docPartBody>
        <w:p w:rsidR="00335E0C" w:rsidRDefault="00CE1A84">
          <w:pPr>
            <w:pStyle w:val="CB2B81BFC63648F58CF243219DC4AA36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8338C69BDF33440C9B99F5A816780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7D24-E98D-4C13-AD2A-EF911A62D958}"/>
      </w:docPartPr>
      <w:docPartBody>
        <w:p w:rsidR="00335E0C" w:rsidRDefault="00CE1A84">
          <w:pPr>
            <w:pStyle w:val="8338C69BDF33440C9B99F5A816780F07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5626151A5404C6DA6D23600EB4CF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39A30-CF21-4404-8BB2-D5E73535C705}"/>
      </w:docPartPr>
      <w:docPartBody>
        <w:p w:rsidR="00335E0C" w:rsidRDefault="00CE1A84">
          <w:pPr>
            <w:pStyle w:val="D5626151A5404C6DA6D23600EB4CF058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9D2090A0296446AA81338AA8DFC2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C4F9F-6638-4ED4-A2E5-71B0B78F74AA}"/>
      </w:docPartPr>
      <w:docPartBody>
        <w:p w:rsidR="00335E0C" w:rsidRDefault="00CE1A84">
          <w:pPr>
            <w:pStyle w:val="59D2090A0296446AA81338AA8DFC26F9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7FEF0E2847AB467F9BE1B99FAED0F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9206D-2CC0-4805-9683-30F67D73073A}"/>
      </w:docPartPr>
      <w:docPartBody>
        <w:p w:rsidR="00335E0C" w:rsidRDefault="00CE1A84">
          <w:pPr>
            <w:pStyle w:val="7FEF0E2847AB467F9BE1B99FAED0F433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4B1AC723C7834459A297931942B68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D7B41-A094-4D36-A091-B1D9474AACBB}"/>
      </w:docPartPr>
      <w:docPartBody>
        <w:p w:rsidR="00335E0C" w:rsidRDefault="00CE1A84">
          <w:pPr>
            <w:pStyle w:val="4B1AC723C7834459A297931942B6877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FCE3D32F4D8C4006856FBA4AF589F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B05CE-8E36-4A28-987A-96097E6AD86D}"/>
      </w:docPartPr>
      <w:docPartBody>
        <w:p w:rsidR="00335E0C" w:rsidRDefault="00CE1A84">
          <w:pPr>
            <w:pStyle w:val="FCE3D32F4D8C4006856FBA4AF589FD21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0C8ED5C733A8441398EE2A3E559A7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63702-95B6-4EE3-9CF2-F1305FE29D40}"/>
      </w:docPartPr>
      <w:docPartBody>
        <w:p w:rsidR="00335E0C" w:rsidRDefault="00CE1A84">
          <w:pPr>
            <w:pStyle w:val="0C8ED5C733A8441398EE2A3E559A77F8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D531CFC35748429D9E8C3F6F8C485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89590-9D5A-48BD-A41D-7C3DD2D76B16}"/>
      </w:docPartPr>
      <w:docPartBody>
        <w:p w:rsidR="00335E0C" w:rsidRDefault="00CE1A84">
          <w:pPr>
            <w:pStyle w:val="D531CFC35748429D9E8C3F6F8C48529C"/>
          </w:pPr>
          <w:r w:rsidRPr="00DB385B">
            <w:rPr>
              <w:rStyle w:val="PlaceholderText"/>
              <w:szCs w:val="24"/>
            </w:rPr>
            <w:t>[nr.]</w:t>
          </w:r>
        </w:p>
      </w:docPartBody>
    </w:docPart>
    <w:docPart>
      <w:docPartPr>
        <w:name w:val="8004D3177DA0497EA342760934D63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F8739-A0B1-4471-B196-F4E593008471}"/>
      </w:docPartPr>
      <w:docPartBody>
        <w:p w:rsidR="00335E0C" w:rsidRDefault="00CE1A84">
          <w:pPr>
            <w:pStyle w:val="8004D3177DA0497EA342760934D63468"/>
          </w:pPr>
          <w:r>
            <w:rPr>
              <w:rFonts w:cs="Times New Roman"/>
              <w:szCs w:val="24"/>
            </w:rPr>
            <w:t>. punktu</w:t>
          </w:r>
        </w:p>
      </w:docPartBody>
    </w:docPart>
    <w:docPart>
      <w:docPartPr>
        <w:name w:val="A49B0AD5C89F4CE9922F028E99F9F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3F64A-2878-439B-ACBB-B9D301EBFA5A}"/>
      </w:docPartPr>
      <w:docPartBody>
        <w:p w:rsidR="00335E0C" w:rsidRDefault="00CE1A84">
          <w:pPr>
            <w:pStyle w:val="A49B0AD5C89F4CE9922F028E99F9F0B9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F5E205E72CA446E1A4A759FE36993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BBAAB-E0E0-4672-A11F-BB07346D63F5}"/>
      </w:docPartPr>
      <w:docPartBody>
        <w:p w:rsidR="00335E0C" w:rsidRDefault="00CE1A84">
          <w:pPr>
            <w:pStyle w:val="F5E205E72CA446E1A4A759FE3699381C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9FBA266867E1401481048B3ABFE57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14465-C2AE-41B9-863F-47FC184B6E6C}"/>
      </w:docPartPr>
      <w:docPartBody>
        <w:p w:rsidR="00335E0C" w:rsidRDefault="00CE1A84" w:rsidP="00CE1A84">
          <w:pPr>
            <w:pStyle w:val="9FBA266867E1401481048B3ABFE5786B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3CF57821A5534A198B5745C6C67A7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4E330-6C4A-48A5-9FD2-F8DABD66FE3D}"/>
      </w:docPartPr>
      <w:docPartBody>
        <w:p w:rsidR="00335E0C" w:rsidRDefault="00CE1A84" w:rsidP="00CE1A84">
          <w:pPr>
            <w:pStyle w:val="3CF57821A5534A198B5745C6C67A7C37"/>
          </w:pPr>
          <w:r>
            <w:t xml:space="preserve">Latvijas Bankas </w:t>
          </w:r>
        </w:p>
      </w:docPartBody>
    </w:docPart>
    <w:docPart>
      <w:docPartPr>
        <w:name w:val="E9A6503F3DD64696841C8D0DE7A59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5110F-E13F-4C0A-AC2E-A0C2357D062F}"/>
      </w:docPartPr>
      <w:docPartBody>
        <w:p w:rsidR="00335E0C" w:rsidRDefault="00CE1A84" w:rsidP="00CE1A84">
          <w:pPr>
            <w:pStyle w:val="E9A6503F3DD64696841C8D0DE7A59DFD"/>
          </w:pPr>
          <w:r w:rsidRPr="00723141">
            <w:rPr>
              <w:rStyle w:val="PlaceholderText"/>
            </w:rPr>
            <w:t>[datums]</w:t>
          </w:r>
        </w:p>
      </w:docPartBody>
    </w:docPart>
    <w:docPart>
      <w:docPartPr>
        <w:name w:val="F794AA43F3F74C108BF2A7A276F4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9F81B-DE26-49D2-876C-CD83F13211BB}"/>
      </w:docPartPr>
      <w:docPartBody>
        <w:p w:rsidR="00335E0C" w:rsidRDefault="00CE1A84" w:rsidP="00CE1A84">
          <w:pPr>
            <w:pStyle w:val="F794AA43F3F74C108BF2A7A276F47672"/>
          </w:pPr>
          <w:r>
            <w:t xml:space="preserve">noteikumiem </w:t>
          </w:r>
        </w:p>
      </w:docPartBody>
    </w:docPart>
    <w:docPart>
      <w:docPartPr>
        <w:name w:val="BD7A40CE7B44453887028590D59A3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4CB89-3521-4242-834E-6CE2CA23CC29}"/>
      </w:docPartPr>
      <w:docPartBody>
        <w:p w:rsidR="00335E0C" w:rsidRDefault="00CE1A84" w:rsidP="00CE1A84">
          <w:pPr>
            <w:pStyle w:val="BD7A40CE7B44453887028590D59A33E6"/>
          </w:pPr>
          <w:r>
            <w:t xml:space="preserve">Nr. </w:t>
          </w:r>
        </w:p>
      </w:docPartBody>
    </w:docPart>
    <w:docPart>
      <w:docPartPr>
        <w:name w:val="2C4F4B89D31F432F9C7A13B53B818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78BF1-0961-44FF-9FB7-DE6E0415C590}"/>
      </w:docPartPr>
      <w:docPartBody>
        <w:p w:rsidR="00335E0C" w:rsidRDefault="00CE1A84" w:rsidP="00CE1A84">
          <w:pPr>
            <w:pStyle w:val="2C4F4B89D31F432F9C7A13B53B8187C8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3907C9D9DCD64DE082ED5078CAF17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B2403-3120-4561-9556-31EDE63C8890}"/>
      </w:docPartPr>
      <w:docPartBody>
        <w:p w:rsidR="00335E0C" w:rsidRDefault="00CE1A84" w:rsidP="00CE1A84">
          <w:pPr>
            <w:pStyle w:val="3907C9D9DCD64DE082ED5078CAF17A1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B791499AE41D437E993F0B84910AC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59309-ED04-4514-B7D2-0A79E0FD36B9}"/>
      </w:docPartPr>
      <w:docPartBody>
        <w:p w:rsidR="00335E0C" w:rsidRDefault="00CE1A84" w:rsidP="00CE1A84">
          <w:pPr>
            <w:pStyle w:val="B791499AE41D437E993F0B84910AC48B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A84"/>
    <w:rsid w:val="00001A1F"/>
    <w:rsid w:val="0002158D"/>
    <w:rsid w:val="00067AAC"/>
    <w:rsid w:val="000C6A7B"/>
    <w:rsid w:val="001148B8"/>
    <w:rsid w:val="00133A2A"/>
    <w:rsid w:val="00167F2A"/>
    <w:rsid w:val="00230630"/>
    <w:rsid w:val="00273F02"/>
    <w:rsid w:val="00287D43"/>
    <w:rsid w:val="003044F8"/>
    <w:rsid w:val="00335E0C"/>
    <w:rsid w:val="003512E1"/>
    <w:rsid w:val="003530C3"/>
    <w:rsid w:val="00391FD8"/>
    <w:rsid w:val="004D52C4"/>
    <w:rsid w:val="004D6847"/>
    <w:rsid w:val="005503E0"/>
    <w:rsid w:val="005C6151"/>
    <w:rsid w:val="00624165"/>
    <w:rsid w:val="006B34AE"/>
    <w:rsid w:val="00733D4E"/>
    <w:rsid w:val="00740DE2"/>
    <w:rsid w:val="0077593C"/>
    <w:rsid w:val="0078509A"/>
    <w:rsid w:val="007953D3"/>
    <w:rsid w:val="007F03D1"/>
    <w:rsid w:val="00800389"/>
    <w:rsid w:val="008061DF"/>
    <w:rsid w:val="00821818"/>
    <w:rsid w:val="008E6D2C"/>
    <w:rsid w:val="00923791"/>
    <w:rsid w:val="009D2FFA"/>
    <w:rsid w:val="009F1897"/>
    <w:rsid w:val="00A24707"/>
    <w:rsid w:val="00A30781"/>
    <w:rsid w:val="00AA1083"/>
    <w:rsid w:val="00AA56F4"/>
    <w:rsid w:val="00AE053D"/>
    <w:rsid w:val="00B502BC"/>
    <w:rsid w:val="00B6505C"/>
    <w:rsid w:val="00BB5F45"/>
    <w:rsid w:val="00C407CA"/>
    <w:rsid w:val="00CE1A84"/>
    <w:rsid w:val="00CE278E"/>
    <w:rsid w:val="00D110D6"/>
    <w:rsid w:val="00D8132B"/>
    <w:rsid w:val="00DA13F9"/>
    <w:rsid w:val="00DF0B55"/>
    <w:rsid w:val="00E00F26"/>
    <w:rsid w:val="00E769A8"/>
    <w:rsid w:val="00EA0CC1"/>
    <w:rsid w:val="00EC22E5"/>
    <w:rsid w:val="00ED1C83"/>
    <w:rsid w:val="00F8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0D29F1C911446BB445AA6214923AC3">
    <w:name w:val="960D29F1C911446BB445AA6214923AC3"/>
  </w:style>
  <w:style w:type="paragraph" w:customStyle="1" w:styleId="86850C41B1F54AF1830B14178F6B3863">
    <w:name w:val="86850C41B1F54AF1830B14178F6B3863"/>
  </w:style>
  <w:style w:type="paragraph" w:customStyle="1" w:styleId="5305C031246D484CB9D7168FEB13FD2C">
    <w:name w:val="5305C031246D484CB9D7168FEB13FD2C"/>
  </w:style>
  <w:style w:type="paragraph" w:customStyle="1" w:styleId="EA71AE52656A4A64967E5082138DBCA8">
    <w:name w:val="EA71AE52656A4A64967E5082138DBCA8"/>
  </w:style>
  <w:style w:type="paragraph" w:customStyle="1" w:styleId="CB2B81BFC63648F58CF243219DC4AA36">
    <w:name w:val="CB2B81BFC63648F58CF243219DC4AA36"/>
  </w:style>
  <w:style w:type="paragraph" w:customStyle="1" w:styleId="8338C69BDF33440C9B99F5A816780F07">
    <w:name w:val="8338C69BDF33440C9B99F5A816780F07"/>
  </w:style>
  <w:style w:type="character" w:styleId="PlaceholderText">
    <w:name w:val="Placeholder Text"/>
    <w:basedOn w:val="DefaultParagraphFont"/>
    <w:uiPriority w:val="99"/>
    <w:semiHidden/>
    <w:rsid w:val="00CE1A84"/>
    <w:rPr>
      <w:color w:val="808080"/>
    </w:rPr>
  </w:style>
  <w:style w:type="paragraph" w:customStyle="1" w:styleId="D5626151A5404C6DA6D23600EB4CF058">
    <w:name w:val="D5626151A5404C6DA6D23600EB4CF058"/>
  </w:style>
  <w:style w:type="paragraph" w:customStyle="1" w:styleId="59D2090A0296446AA81338AA8DFC26F9">
    <w:name w:val="59D2090A0296446AA81338AA8DFC26F9"/>
  </w:style>
  <w:style w:type="paragraph" w:customStyle="1" w:styleId="7FEF0E2847AB467F9BE1B99FAED0F433">
    <w:name w:val="7FEF0E2847AB467F9BE1B99FAED0F433"/>
  </w:style>
  <w:style w:type="paragraph" w:customStyle="1" w:styleId="4B1AC723C7834459A297931942B68773">
    <w:name w:val="4B1AC723C7834459A297931942B68773"/>
  </w:style>
  <w:style w:type="paragraph" w:customStyle="1" w:styleId="FCE3D32F4D8C4006856FBA4AF589FD21">
    <w:name w:val="FCE3D32F4D8C4006856FBA4AF589FD21"/>
  </w:style>
  <w:style w:type="paragraph" w:customStyle="1" w:styleId="0C8ED5C733A8441398EE2A3E559A77F8">
    <w:name w:val="0C8ED5C733A8441398EE2A3E559A77F8"/>
  </w:style>
  <w:style w:type="paragraph" w:customStyle="1" w:styleId="D531CFC35748429D9E8C3F6F8C48529C">
    <w:name w:val="D531CFC35748429D9E8C3F6F8C48529C"/>
  </w:style>
  <w:style w:type="paragraph" w:customStyle="1" w:styleId="8004D3177DA0497EA342760934D63468">
    <w:name w:val="8004D3177DA0497EA342760934D63468"/>
  </w:style>
  <w:style w:type="paragraph" w:customStyle="1" w:styleId="A49B0AD5C89F4CE9922F028E99F9F0B9">
    <w:name w:val="A49B0AD5C89F4CE9922F028E99F9F0B9"/>
  </w:style>
  <w:style w:type="paragraph" w:customStyle="1" w:styleId="F5E205E72CA446E1A4A759FE3699381C">
    <w:name w:val="F5E205E72CA446E1A4A759FE3699381C"/>
  </w:style>
  <w:style w:type="paragraph" w:customStyle="1" w:styleId="9FBA266867E1401481048B3ABFE5786B">
    <w:name w:val="9FBA266867E1401481048B3ABFE5786B"/>
    <w:rsid w:val="00CE1A84"/>
  </w:style>
  <w:style w:type="paragraph" w:customStyle="1" w:styleId="3CF57821A5534A198B5745C6C67A7C37">
    <w:name w:val="3CF57821A5534A198B5745C6C67A7C37"/>
    <w:rsid w:val="00CE1A84"/>
  </w:style>
  <w:style w:type="paragraph" w:customStyle="1" w:styleId="E9A6503F3DD64696841C8D0DE7A59DFD">
    <w:name w:val="E9A6503F3DD64696841C8D0DE7A59DFD"/>
    <w:rsid w:val="00CE1A84"/>
  </w:style>
  <w:style w:type="paragraph" w:customStyle="1" w:styleId="F794AA43F3F74C108BF2A7A276F47672">
    <w:name w:val="F794AA43F3F74C108BF2A7A276F47672"/>
    <w:rsid w:val="00CE1A84"/>
  </w:style>
  <w:style w:type="paragraph" w:customStyle="1" w:styleId="BD7A40CE7B44453887028590D59A33E6">
    <w:name w:val="BD7A40CE7B44453887028590D59A33E6"/>
    <w:rsid w:val="00CE1A84"/>
  </w:style>
  <w:style w:type="paragraph" w:customStyle="1" w:styleId="2C4F4B89D31F432F9C7A13B53B8187C8">
    <w:name w:val="2C4F4B89D31F432F9C7A13B53B8187C8"/>
    <w:rsid w:val="00CE1A84"/>
  </w:style>
  <w:style w:type="paragraph" w:customStyle="1" w:styleId="3907C9D9DCD64DE082ED5078CAF17A18">
    <w:name w:val="3907C9D9DCD64DE082ED5078CAF17A18"/>
    <w:rsid w:val="00CE1A84"/>
  </w:style>
  <w:style w:type="paragraph" w:customStyle="1" w:styleId="B791499AE41D437E993F0B84910AC48B">
    <w:name w:val="B791499AE41D437E993F0B84910AC48B"/>
    <w:rsid w:val="00CE1A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4417</Words>
  <Characters>2519</Characters>
  <Application>Microsoft Office Word</Application>
  <DocSecurity>4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Vilka</dc:creator>
  <cp:keywords/>
  <dc:description/>
  <cp:lastModifiedBy>Gunta Vilka</cp:lastModifiedBy>
  <cp:revision>2</cp:revision>
  <cp:lastPrinted>2023-02-27T06:46:00Z</cp:lastPrinted>
  <dcterms:created xsi:type="dcterms:W3CDTF">2024-03-20T09:13:00Z</dcterms:created>
  <dcterms:modified xsi:type="dcterms:W3CDTF">2024-03-20T09:13:00Z</dcterms:modified>
</cp:coreProperties>
</file>