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5F357" w14:textId="77777777" w:rsidR="009C42A8" w:rsidRPr="0079205D" w:rsidRDefault="008E52A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FB9C5EC9390646D8B3EB921F4584A173"/>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12545B7"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7D17366" w14:textId="77777777" w:rsidTr="00811BE5">
        <w:sdt>
          <w:sdtPr>
            <w:rPr>
              <w:rFonts w:cs="Times New Roman"/>
            </w:rPr>
            <w:id w:val="25447574"/>
            <w:lock w:val="sdtLocked"/>
            <w:placeholder>
              <w:docPart w:val="7E03848F79BA4DF1BA2CEF9F479BE3A1"/>
            </w:placeholder>
            <w:showingPlcHdr/>
          </w:sdtPr>
          <w:sdtEndPr/>
          <w:sdtContent>
            <w:tc>
              <w:tcPr>
                <w:tcW w:w="4360" w:type="dxa"/>
                <w:vAlign w:val="bottom"/>
              </w:tcPr>
              <w:p w14:paraId="3DF07A16"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D887A87" w14:textId="77777777" w:rsidR="003C1EF2" w:rsidRDefault="008E52A0" w:rsidP="00C523D5">
            <w:pPr>
              <w:pStyle w:val="NoSpacing"/>
              <w:ind w:right="-111"/>
              <w:jc w:val="right"/>
            </w:pPr>
            <w:sdt>
              <w:sdtPr>
                <w:id w:val="32932642"/>
                <w:lock w:val="sdtContentLocked"/>
                <w:placeholder>
                  <w:docPart w:val="3689379FE20A4153ADAA88264F27C8F1"/>
                </w:placeholder>
                <w:showingPlcHdr/>
              </w:sdtPr>
              <w:sdtEndPr/>
              <w:sdtContent>
                <w:r w:rsidR="00F13DD7">
                  <w:t xml:space="preserve">Noteikumi </w:t>
                </w:r>
              </w:sdtContent>
            </w:sdt>
            <w:sdt>
              <w:sdtPr>
                <w:id w:val="25447619"/>
                <w:lock w:val="sdtContentLocked"/>
                <w:placeholder>
                  <w:docPart w:val="509141F55A6B4FDFA556907411FD58AB"/>
                </w:placeholder>
                <w:showingPlcHdr/>
              </w:sdtPr>
              <w:sdtEndPr/>
              <w:sdtContent>
                <w:r w:rsidR="003C1EF2">
                  <w:t xml:space="preserve">Nr. </w:t>
                </w:r>
              </w:sdtContent>
            </w:sdt>
            <w:sdt>
              <w:sdtPr>
                <w:id w:val="25447645"/>
                <w:lock w:val="sdtLocked"/>
                <w:placeholder>
                  <w:docPart w:val="84AE76C480134CB6824DC72BB296F0D0"/>
                </w:placeholder>
                <w:showingPlcHdr/>
              </w:sdtPr>
              <w:sdtEndPr/>
              <w:sdtContent>
                <w:r w:rsidR="007A4159">
                  <w:t>_____</w:t>
                </w:r>
              </w:sdtContent>
            </w:sdt>
          </w:p>
        </w:tc>
      </w:tr>
    </w:tbl>
    <w:sdt>
      <w:sdtPr>
        <w:rPr>
          <w:rFonts w:cs="Times New Roman"/>
          <w:szCs w:val="24"/>
        </w:rPr>
        <w:id w:val="25447675"/>
        <w:lock w:val="sdtContentLocked"/>
        <w:placeholder>
          <w:docPart w:val="F43808C97BCD44B0920E437443D52189"/>
        </w:placeholder>
        <w:showingPlcHdr/>
      </w:sdtPr>
      <w:sdtEndPr/>
      <w:sdtContent>
        <w:p w14:paraId="0944C82E" w14:textId="77777777" w:rsidR="003C1EF2" w:rsidRDefault="00C2284A" w:rsidP="00C2284A">
          <w:pPr>
            <w:rPr>
              <w:rFonts w:cs="Times New Roman"/>
              <w:szCs w:val="24"/>
            </w:rPr>
          </w:pPr>
          <w:r>
            <w:rPr>
              <w:rFonts w:cs="Times New Roman"/>
              <w:szCs w:val="24"/>
            </w:rPr>
            <w:t>Rīgā</w:t>
          </w:r>
        </w:p>
      </w:sdtContent>
    </w:sdt>
    <w:p w14:paraId="2EC04210" w14:textId="071DF102" w:rsidR="00C2284A" w:rsidRDefault="007A3097" w:rsidP="00C2284A">
      <w:pPr>
        <w:spacing w:before="240" w:after="240"/>
        <w:rPr>
          <w:rFonts w:cs="Times New Roman"/>
          <w:b/>
          <w:szCs w:val="24"/>
        </w:rPr>
      </w:pPr>
      <w:r>
        <w:rPr>
          <w:rFonts w:cs="Times New Roman"/>
          <w:b/>
          <w:szCs w:val="24"/>
        </w:rPr>
        <w:t>K</w:t>
      </w:r>
      <w:r w:rsidRPr="00345FB7">
        <w:rPr>
          <w:rFonts w:cs="Times New Roman"/>
          <w:b/>
          <w:szCs w:val="24"/>
        </w:rPr>
        <w:t>rājaizdevu sabiedrīb</w:t>
      </w:r>
      <w:r>
        <w:rPr>
          <w:rFonts w:cs="Times New Roman"/>
          <w:b/>
          <w:szCs w:val="24"/>
        </w:rPr>
        <w:t>u</w:t>
      </w:r>
      <w:r w:rsidR="00BD7313">
        <w:rPr>
          <w:rFonts w:cs="Times New Roman"/>
          <w:b/>
          <w:szCs w:val="24"/>
        </w:rPr>
        <w:t xml:space="preserve"> </w:t>
      </w:r>
      <w:r>
        <w:rPr>
          <w:rFonts w:cs="Times New Roman"/>
          <w:b/>
          <w:szCs w:val="24"/>
        </w:rPr>
        <w:t>i</w:t>
      </w:r>
      <w:r w:rsidR="00AA661E">
        <w:rPr>
          <w:rFonts w:cs="Times New Roman"/>
          <w:b/>
          <w:szCs w:val="24"/>
        </w:rPr>
        <w:t>ekšējās kontroles sistēmas noteikumi</w:t>
      </w:r>
      <w:r w:rsidR="00345FB7">
        <w:rPr>
          <w:rFonts w:cs="Times New Roman"/>
          <w:b/>
          <w:szCs w:val="24"/>
        </w:rPr>
        <w:t xml:space="preserve"> </w:t>
      </w:r>
    </w:p>
    <w:p w14:paraId="20B31FE1" w14:textId="77777777" w:rsidR="00C2284A" w:rsidRDefault="008E52A0" w:rsidP="00DB385B">
      <w:pPr>
        <w:jc w:val="right"/>
        <w:rPr>
          <w:rFonts w:cs="Times New Roman"/>
          <w:szCs w:val="24"/>
        </w:rPr>
      </w:pPr>
      <w:sdt>
        <w:sdtPr>
          <w:rPr>
            <w:rFonts w:cs="Times New Roman"/>
            <w:color w:val="808080"/>
            <w:szCs w:val="24"/>
          </w:rPr>
          <w:id w:val="32932717"/>
          <w:lock w:val="sdtContentLocked"/>
          <w:placeholder>
            <w:docPart w:val="1AC523586BC14C45BCB7886DC22BCC7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9A969297CCB40A190AEF7C4FE7AC8B4"/>
          </w:placeholder>
          <w:showingPlcHdr/>
        </w:sdtPr>
        <w:sdtEndPr/>
        <w:sdtContent>
          <w:r w:rsidR="00301089">
            <w:rPr>
              <w:rFonts w:cs="Times New Roman"/>
              <w:szCs w:val="24"/>
            </w:rPr>
            <w:t>saskaņā ar</w:t>
          </w:r>
        </w:sdtContent>
      </w:sdt>
    </w:p>
    <w:bookmarkStart w:id="1" w:name="_Hlk149733588" w:displacedByCustomXml="next"/>
    <w:sdt>
      <w:sdtPr>
        <w:rPr>
          <w:rFonts w:cs="Times New Roman"/>
          <w:szCs w:val="24"/>
        </w:rPr>
        <w:id w:val="25447800"/>
        <w:placeholder>
          <w:docPart w:val="4B0D5801A3DA45DEBD2D282E1BF340C3"/>
        </w:placeholder>
      </w:sdtPr>
      <w:sdtEndPr/>
      <w:sdtContent>
        <w:p w14:paraId="12DAB9D5" w14:textId="027EE8B0" w:rsidR="00301089" w:rsidRDefault="006C2B5E" w:rsidP="00DB385B">
          <w:pPr>
            <w:jc w:val="right"/>
            <w:rPr>
              <w:rFonts w:cs="Times New Roman"/>
              <w:szCs w:val="24"/>
            </w:rPr>
          </w:pPr>
          <w:r w:rsidRPr="006C2B5E">
            <w:rPr>
              <w:rFonts w:cs="Times New Roman"/>
              <w:szCs w:val="24"/>
            </w:rPr>
            <w:t>Krājaizdevu sabiedrību likuma</w:t>
          </w:r>
        </w:p>
      </w:sdtContent>
    </w:sdt>
    <w:p w14:paraId="6C17D19B" w14:textId="6884CBA7" w:rsidR="00301089" w:rsidRDefault="008E52A0" w:rsidP="006C2B5E">
      <w:pPr>
        <w:jc w:val="right"/>
        <w:rPr>
          <w:rFonts w:cs="Times New Roman"/>
          <w:color w:val="808080"/>
          <w:szCs w:val="24"/>
        </w:rPr>
      </w:pPr>
      <w:sdt>
        <w:sdtPr>
          <w:rPr>
            <w:rFonts w:cs="Times New Roman"/>
            <w:color w:val="000000" w:themeColor="text1"/>
            <w:szCs w:val="24"/>
          </w:rPr>
          <w:id w:val="25447827"/>
          <w:placeholder>
            <w:docPart w:val="721EAFC08BEF42A18F715C0FD2B0A899"/>
          </w:placeholder>
        </w:sdtPr>
        <w:sdtEndPr/>
        <w:sdtContent>
          <w:r w:rsidR="006C2B5E">
            <w:rPr>
              <w:rFonts w:cs="Times New Roman"/>
              <w:color w:val="000000" w:themeColor="text1"/>
              <w:szCs w:val="24"/>
            </w:rPr>
            <w:t>27</w:t>
          </w:r>
        </w:sdtContent>
      </w:sdt>
      <w:sdt>
        <w:sdtPr>
          <w:rPr>
            <w:rFonts w:cs="Times New Roman"/>
            <w:color w:val="808080"/>
            <w:szCs w:val="24"/>
          </w:rPr>
          <w:id w:val="25447854"/>
          <w:placeholder>
            <w:docPart w:val="77F635B9427D49A0A8EAB5AA8FE62595"/>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AC5B775CB12D4B81B39E80BED647AAAA"/>
          </w:placeholder>
        </w:sdtPr>
        <w:sdtEndPr/>
        <w:sdtContent>
          <w:r w:rsidR="006C2B5E">
            <w:rPr>
              <w:rFonts w:cs="Times New Roman"/>
              <w:szCs w:val="24"/>
            </w:rPr>
            <w:t xml:space="preserve">otro </w:t>
          </w:r>
        </w:sdtContent>
      </w:sdt>
      <w:r w:rsidR="00DB385B">
        <w:rPr>
          <w:rFonts w:cs="Times New Roman"/>
          <w:szCs w:val="24"/>
        </w:rPr>
        <w:t>daļ</w:t>
      </w:r>
      <w:r w:rsidR="006C2B5E">
        <w:rPr>
          <w:rFonts w:cs="Times New Roman"/>
          <w:szCs w:val="24"/>
        </w:rPr>
        <w:t>u</w:t>
      </w:r>
    </w:p>
    <w:bookmarkEnd w:id="1"/>
    <w:p w14:paraId="68D10E1C" w14:textId="77777777" w:rsidR="00840034" w:rsidRDefault="00840034" w:rsidP="00856101">
      <w:pPr>
        <w:pStyle w:val="NAnodalaromiesucipari"/>
      </w:pPr>
      <w:r w:rsidRPr="00796018">
        <w:t>Vispārīgie jautājumi</w:t>
      </w:r>
    </w:p>
    <w:p w14:paraId="79E8A26E" w14:textId="77777777" w:rsidR="003F1912" w:rsidRDefault="00D01620" w:rsidP="003F1912">
      <w:pPr>
        <w:pStyle w:val="NApunkts1"/>
        <w:ind w:left="0" w:firstLine="0"/>
      </w:pPr>
      <w:r>
        <w:t xml:space="preserve">Noteikumi </w:t>
      </w:r>
      <w:r w:rsidR="006C2B5E" w:rsidRPr="006C2B5E">
        <w:t>nosaka prasības iekšējās kontroles sistēma</w:t>
      </w:r>
      <w:r w:rsidR="00D00015">
        <w:t>i</w:t>
      </w:r>
      <w:r w:rsidR="006C2B5E" w:rsidRPr="006C2B5E">
        <w:t xml:space="preserve"> Latvijas Republikā licencētām krājaizdevu sabiedrībām, kas darbojas saskaņā ar Krājaizdevu sabiedrību likumu</w:t>
      </w:r>
      <w:r w:rsidR="00BD7313">
        <w:t xml:space="preserve"> </w:t>
      </w:r>
      <w:r>
        <w:t xml:space="preserve">(turpmāk – </w:t>
      </w:r>
      <w:r w:rsidR="00BD7313">
        <w:t>sabiedrība)</w:t>
      </w:r>
      <w:r w:rsidR="006C2B5E" w:rsidRPr="006C2B5E">
        <w:t>.</w:t>
      </w:r>
    </w:p>
    <w:p w14:paraId="12253438" w14:textId="7BCCC564" w:rsidR="002A4160" w:rsidRDefault="004B68E0" w:rsidP="002A4160">
      <w:pPr>
        <w:pStyle w:val="NApunkts1"/>
        <w:ind w:left="0" w:firstLine="0"/>
      </w:pPr>
      <w:r w:rsidRPr="004B68E0">
        <w:t>Sabiedrība, veidojot iekšējās kontroles sistēmu, ievēro šo noteikumu prasības atbilstoši tās darbības apjomam, veidiem, sarežģītībai un specifikai, kā arī ņemot vērā sabiedrības lielumu, veikto darījumu ap</w:t>
      </w:r>
      <w:r w:rsidR="00E1146F">
        <w:t>mēru</w:t>
      </w:r>
      <w:r w:rsidRPr="004B68E0">
        <w:t>, to dažādību un sarežģītību, risku lielumu saistībā ar katru darbības sfēru, pārvaldes modeli, informācijas tehnoloģiju un citus faktorus, kuri ir būtiski konkrētās sabiedrības darbības mērķu īstenošanai.</w:t>
      </w:r>
      <w:r w:rsidR="003F1912">
        <w:t xml:space="preserve"> </w:t>
      </w:r>
    </w:p>
    <w:p w14:paraId="3537CF02" w14:textId="3BB7B846" w:rsidR="002A3B0C" w:rsidRDefault="002A3B0C" w:rsidP="00856101">
      <w:pPr>
        <w:pStyle w:val="NAnodalaromiesucipari"/>
      </w:pPr>
      <w:r w:rsidRPr="00364D52">
        <w:t>Vispārējās prasības iekšējās kontroles sistēmas izveidei</w:t>
      </w:r>
    </w:p>
    <w:p w14:paraId="5C09F8EA" w14:textId="1039157B" w:rsidR="00364D52" w:rsidRDefault="00364D52" w:rsidP="005B739C">
      <w:pPr>
        <w:pStyle w:val="NApunkts1"/>
        <w:ind w:left="0" w:firstLine="0"/>
      </w:pPr>
      <w:r>
        <w:t xml:space="preserve">Iekšējās kontroles sistēmu </w:t>
      </w:r>
      <w:r w:rsidR="002B1A10">
        <w:t xml:space="preserve">sabiedrība </w:t>
      </w:r>
      <w:r>
        <w:t xml:space="preserve">organizē tā, lai </w:t>
      </w:r>
      <w:r w:rsidR="002B1A10">
        <w:t xml:space="preserve">sabiedrības </w:t>
      </w:r>
      <w:r w:rsidR="00430E55">
        <w:t>valdes un padomes (ja tāda izveidota) locekļiem</w:t>
      </w:r>
      <w:r w:rsidR="00487018">
        <w:t xml:space="preserve"> (turpmāk </w:t>
      </w:r>
      <w:r w:rsidR="00CB1AE7" w:rsidRPr="002A4160">
        <w:t>kopā </w:t>
      </w:r>
      <w:r w:rsidR="00487018" w:rsidRPr="002A4160">
        <w:t>–</w:t>
      </w:r>
      <w:r w:rsidR="002A4160">
        <w:t xml:space="preserve"> </w:t>
      </w:r>
      <w:r w:rsidR="00487018">
        <w:t xml:space="preserve">sabiedrības vadība) </w:t>
      </w:r>
      <w:r>
        <w:t xml:space="preserve">būtu pamatota pārliecība, ka </w:t>
      </w:r>
      <w:r w:rsidR="002B1A10">
        <w:t xml:space="preserve">sabiedrības </w:t>
      </w:r>
      <w:r>
        <w:t xml:space="preserve">aktīvi ir nodrošināti pret zaudējumiem un nesankcionētu valdīšanu un lietošanu, darbības riski tiek pastāvīgi uzraudzīti un novērtēti, darījumi notiek saskaņā ar </w:t>
      </w:r>
      <w:r w:rsidR="002B1A10">
        <w:t>sabiedrības</w:t>
      </w:r>
      <w:r>
        <w:t xml:space="preserve"> noteikto kārtību un ir pareizi grāmatoti, </w:t>
      </w:r>
      <w:r w:rsidR="002B1A10">
        <w:t xml:space="preserve">sabiedrība </w:t>
      </w:r>
      <w:r>
        <w:t>darbojas saprātīgi, piesardzīgi un efektīvi, pilnībā ievērojot likumu un citu tiesību aktu prasības.</w:t>
      </w:r>
    </w:p>
    <w:p w14:paraId="059F0D3A" w14:textId="3865541D" w:rsidR="00364D52" w:rsidRDefault="00364D52" w:rsidP="005B739C">
      <w:pPr>
        <w:pStyle w:val="NApunkts1"/>
        <w:ind w:left="0" w:firstLine="0"/>
      </w:pPr>
      <w:r>
        <w:t xml:space="preserve">Iekšējās kontroles sistēma ietver atbilstošas politikas un kontroles procedūras, lai pārvaldītu riskus, kas saistīti ar </w:t>
      </w:r>
      <w:r w:rsidR="002B1A10">
        <w:t>sabiedrības</w:t>
      </w:r>
      <w:r>
        <w:t xml:space="preserve"> darbību. </w:t>
      </w:r>
      <w:r w:rsidR="005C0CA5">
        <w:t>Sabiedrība</w:t>
      </w:r>
      <w:r>
        <w:t xml:space="preserve"> ievieš tādas kontroles procedūras, kuras nodrošina efektīvu </w:t>
      </w:r>
      <w:r w:rsidR="002B1A10">
        <w:t>sabiedrības</w:t>
      </w:r>
      <w:r>
        <w:t xml:space="preserve"> aktīvu</w:t>
      </w:r>
      <w:r w:rsidR="00D24537">
        <w:t xml:space="preserve"> </w:t>
      </w:r>
      <w:r>
        <w:t>aizsardzību un risku pārvaldīšanu, izvairoties no formālu un apgrūtinošu noteikumu un procedūru izveidošanas un uzturēšanas.</w:t>
      </w:r>
    </w:p>
    <w:p w14:paraId="41CB2E8E" w14:textId="5A5E04CF" w:rsidR="00364D52" w:rsidRDefault="00364D52" w:rsidP="005B739C">
      <w:pPr>
        <w:pStyle w:val="NApunkts1"/>
        <w:ind w:left="0" w:firstLine="0"/>
      </w:pPr>
      <w:r>
        <w:t xml:space="preserve">Par </w:t>
      </w:r>
      <w:r w:rsidR="002B1A10">
        <w:t>sabiedrības</w:t>
      </w:r>
      <w:r>
        <w:t xml:space="preserve"> iekšējās kontroles sistēmas izveidi un efektīvu funkcionēšanu atbild </w:t>
      </w:r>
      <w:r w:rsidR="002B1A10">
        <w:t>sabiedrības</w:t>
      </w:r>
      <w:r w:rsidR="00487018">
        <w:t xml:space="preserve"> vadība</w:t>
      </w:r>
      <w:r>
        <w:t xml:space="preserve">, ņemot </w:t>
      </w:r>
      <w:r w:rsidRPr="00D24537">
        <w:t>vērā šo</w:t>
      </w:r>
      <w:r w:rsidR="00D24537" w:rsidRPr="00D24537">
        <w:t xml:space="preserve"> </w:t>
      </w:r>
      <w:r w:rsidRPr="00D24537">
        <w:t>noteikumu XI</w:t>
      </w:r>
      <w:r w:rsidR="00512E8B" w:rsidRPr="00D24537">
        <w:t> </w:t>
      </w:r>
      <w:r w:rsidRPr="00D24537">
        <w:t>nodaļā</w:t>
      </w:r>
      <w:r>
        <w:t xml:space="preserve"> </w:t>
      </w:r>
      <w:r w:rsidR="002B1A10">
        <w:t>sabiedrības</w:t>
      </w:r>
      <w:r>
        <w:t xml:space="preserve"> </w:t>
      </w:r>
      <w:r w:rsidRPr="00CB1AE7">
        <w:t>padomei un valdei</w:t>
      </w:r>
      <w:r>
        <w:t xml:space="preserve"> noteiktās funkcijas.</w:t>
      </w:r>
    </w:p>
    <w:p w14:paraId="2AC5D82D" w14:textId="3BD26C8A" w:rsidR="00364D52" w:rsidRPr="00F37CA3" w:rsidRDefault="00364D52" w:rsidP="005B739C">
      <w:pPr>
        <w:pStyle w:val="NApunkts1"/>
        <w:ind w:left="0" w:firstLine="0"/>
      </w:pPr>
      <w:r w:rsidRPr="00F37CA3">
        <w:t xml:space="preserve">Ja </w:t>
      </w:r>
      <w:r w:rsidR="002B1A10" w:rsidRPr="00F37CA3">
        <w:t>sabiedrība</w:t>
      </w:r>
      <w:r w:rsidRPr="00F37CA3">
        <w:t xml:space="preserve"> nav izveidoj</w:t>
      </w:r>
      <w:r w:rsidR="002B1A10" w:rsidRPr="00F37CA3">
        <w:t xml:space="preserve">usi </w:t>
      </w:r>
      <w:r w:rsidRPr="00F37CA3">
        <w:t>padomi, šajos noteikumos minēt</w:t>
      </w:r>
      <w:r w:rsidR="00F37CA3" w:rsidRPr="00F37CA3">
        <w:t>ie</w:t>
      </w:r>
      <w:r w:rsidR="005C0CA5" w:rsidRPr="00F37CA3">
        <w:t xml:space="preserve"> sabiedrības </w:t>
      </w:r>
      <w:r w:rsidRPr="00F37CA3">
        <w:t>padomes pienākum</w:t>
      </w:r>
      <w:r w:rsidR="00F37CA3" w:rsidRPr="00F37CA3">
        <w:t xml:space="preserve">i </w:t>
      </w:r>
      <w:r w:rsidRPr="00F37CA3">
        <w:t>pild</w:t>
      </w:r>
      <w:r w:rsidR="00F37CA3" w:rsidRPr="008E52A0">
        <w:t>āmi</w:t>
      </w:r>
      <w:r w:rsidRPr="00F37CA3">
        <w:t xml:space="preserve"> </w:t>
      </w:r>
      <w:r w:rsidR="00505683" w:rsidRPr="00F37CA3">
        <w:t>Kooperatīvo sabiedrību likuma 45. panta otrajā daļā noteiktajā kārtībā.</w:t>
      </w:r>
    </w:p>
    <w:p w14:paraId="27060FDE" w14:textId="77777777" w:rsidR="00364D52" w:rsidRDefault="00364D52" w:rsidP="00364D52">
      <w:pPr>
        <w:pStyle w:val="NApunkts1"/>
      </w:pPr>
      <w:r>
        <w:t>Iekšējās kontroles sistēmas pamatelementi ir:</w:t>
      </w:r>
    </w:p>
    <w:p w14:paraId="2E9B8700" w14:textId="5E55A681" w:rsidR="00364D52" w:rsidRDefault="00DF76C7" w:rsidP="00364D52">
      <w:pPr>
        <w:pStyle w:val="NApunkts2"/>
      </w:pPr>
      <w:r>
        <w:lastRenderedPageBreak/>
        <w:t xml:space="preserve">sabiedrības </w:t>
      </w:r>
      <w:r w:rsidR="00364D52">
        <w:t>stratēģijas noteikšana un darbības plānošana katram gadam;</w:t>
      </w:r>
    </w:p>
    <w:p w14:paraId="1F96CC31" w14:textId="394D6DE1" w:rsidR="00364D52" w:rsidRDefault="002B1A10" w:rsidP="00364D52">
      <w:pPr>
        <w:pStyle w:val="NApunkts2"/>
      </w:pPr>
      <w:r>
        <w:t>sabiedrības</w:t>
      </w:r>
      <w:r w:rsidR="00364D52">
        <w:t xml:space="preserve"> lielumam un darbības riskiem atbilstoša organizatoriskā struktūra;</w:t>
      </w:r>
    </w:p>
    <w:p w14:paraId="77242853" w14:textId="684DA678" w:rsidR="00364D52" w:rsidRDefault="00364D52" w:rsidP="00364D52">
      <w:pPr>
        <w:pStyle w:val="NApunkts2"/>
      </w:pPr>
      <w:r>
        <w:t xml:space="preserve">visu </w:t>
      </w:r>
      <w:r w:rsidR="002B1A10">
        <w:t>sabiedrības</w:t>
      </w:r>
      <w:r>
        <w:t xml:space="preserve"> darbībā radušos būtisko risku identifikācija un pārvaldīšana, </w:t>
      </w:r>
      <w:r w:rsidR="00A126D2">
        <w:t>tai skaitā</w:t>
      </w:r>
      <w:r>
        <w:t xml:space="preserve"> mērīšana, novērtēšana un kontrole;</w:t>
      </w:r>
    </w:p>
    <w:p w14:paraId="412BDEA8" w14:textId="77777777" w:rsidR="00364D52" w:rsidRDefault="00364D52" w:rsidP="00364D52">
      <w:pPr>
        <w:pStyle w:val="NApunkts2"/>
      </w:pPr>
      <w:r>
        <w:t>atbilstoša grāmatvedības uzskaite un vadības informācijas sistēma;</w:t>
      </w:r>
    </w:p>
    <w:p w14:paraId="4B099917" w14:textId="4BAC6D28" w:rsidR="00364D52" w:rsidRDefault="00364D52" w:rsidP="00364D52">
      <w:pPr>
        <w:pStyle w:val="NApunkts2"/>
      </w:pPr>
      <w:r>
        <w:t>aktīvu</w:t>
      </w:r>
      <w:r w:rsidR="005C0CA5">
        <w:t xml:space="preserve"> un </w:t>
      </w:r>
      <w:r>
        <w:t>informācijas sistēmu aizsardzība;</w:t>
      </w:r>
    </w:p>
    <w:p w14:paraId="4A42DAD3" w14:textId="77777777" w:rsidR="00364D52" w:rsidRDefault="00364D52" w:rsidP="00364D52">
      <w:pPr>
        <w:pStyle w:val="NApunkts2"/>
      </w:pPr>
      <w:r>
        <w:t>iekšējās kontroles sistēmas pilnveidošana, atbilstība mainīgiem darbības apstākļiem un tās efektivitātes novērtēšana;</w:t>
      </w:r>
    </w:p>
    <w:p w14:paraId="1C7D7C03" w14:textId="4A4F7A54" w:rsidR="00364D52" w:rsidRPr="00364D52" w:rsidRDefault="00364D52" w:rsidP="00364D52">
      <w:pPr>
        <w:pStyle w:val="NApunkts2"/>
      </w:pPr>
      <w:r>
        <w:t xml:space="preserve">ārpakalpojumu izmantošanas pārvaldība, ja </w:t>
      </w:r>
      <w:r w:rsidR="002B1A10">
        <w:t>sabiedrība</w:t>
      </w:r>
      <w:r>
        <w:t xml:space="preserve"> tos izmanto.</w:t>
      </w:r>
    </w:p>
    <w:p w14:paraId="200C246C" w14:textId="0EB51C43" w:rsidR="00840034" w:rsidRDefault="00DF76C7" w:rsidP="00856101">
      <w:pPr>
        <w:pStyle w:val="NAnodalaromiesucipari"/>
      </w:pPr>
      <w:r>
        <w:t xml:space="preserve">Sabiedrības </w:t>
      </w:r>
      <w:r w:rsidR="00364D52" w:rsidRPr="00364D52">
        <w:t>stratēģijas noteikšana un darbības plānošana</w:t>
      </w:r>
    </w:p>
    <w:p w14:paraId="4C1AE33C" w14:textId="18D29EAC" w:rsidR="00364D52" w:rsidRDefault="002B1A10" w:rsidP="005B739C">
      <w:pPr>
        <w:pStyle w:val="NApunkts1"/>
        <w:ind w:left="0" w:firstLine="0"/>
      </w:pPr>
      <w:r w:rsidRPr="008B6AE5">
        <w:t>Sabiedrība</w:t>
      </w:r>
      <w:r w:rsidR="007B6851" w:rsidRPr="008B6AE5">
        <w:t xml:space="preserve"> atbilstoši tās lielumam, darbības specifikai, sarežģītībai un veikto darījumu apmēram</w:t>
      </w:r>
      <w:r w:rsidR="00364D52" w:rsidRPr="008B6AE5">
        <w:t xml:space="preserve"> izstrādā un dokumentē </w:t>
      </w:r>
      <w:r w:rsidR="00F37CA3" w:rsidRPr="008B6AE5">
        <w:t>sabiedrības</w:t>
      </w:r>
      <w:r w:rsidR="00364D52" w:rsidRPr="008B6AE5">
        <w:t xml:space="preserve"> stratēģiju vismaz trīs gadu periodam, kurā</w:t>
      </w:r>
      <w:r w:rsidR="00364D52">
        <w:t xml:space="preserve"> ietver:</w:t>
      </w:r>
    </w:p>
    <w:p w14:paraId="3E8C62F1" w14:textId="136B4AB6" w:rsidR="00364D52" w:rsidRDefault="00364D52" w:rsidP="00364D52">
      <w:pPr>
        <w:pStyle w:val="NApunkts2"/>
      </w:pPr>
      <w:r>
        <w:t>darbības veidu un jomu;</w:t>
      </w:r>
    </w:p>
    <w:p w14:paraId="2ABC91D7" w14:textId="77777777" w:rsidR="00364D52" w:rsidRDefault="00364D52" w:rsidP="00364D52">
      <w:pPr>
        <w:pStyle w:val="NApunkts2"/>
      </w:pPr>
      <w:r>
        <w:t>darbības mērķus un pieejamos resursus;</w:t>
      </w:r>
    </w:p>
    <w:p w14:paraId="1F33BA3A" w14:textId="088A9944" w:rsidR="00364D52" w:rsidRDefault="00364D52" w:rsidP="00364D52">
      <w:pPr>
        <w:pStyle w:val="NApunkts2"/>
      </w:pPr>
      <w:r>
        <w:t xml:space="preserve">attiecīgajam stratēģijas darbības periodam noteiktās prioritātes, </w:t>
      </w:r>
      <w:r w:rsidR="00995715">
        <w:t xml:space="preserve">uz </w:t>
      </w:r>
      <w:r>
        <w:t xml:space="preserve">kurām tiks koncentrēti </w:t>
      </w:r>
      <w:r w:rsidR="002B1A10">
        <w:t>sabiedrības</w:t>
      </w:r>
      <w:r>
        <w:t xml:space="preserve"> resursi;</w:t>
      </w:r>
    </w:p>
    <w:p w14:paraId="1E7C03BC" w14:textId="631DE940" w:rsidR="00364D52" w:rsidRDefault="00364D52" w:rsidP="00364D52">
      <w:pPr>
        <w:pStyle w:val="NApunkts2"/>
      </w:pPr>
      <w:r>
        <w:t xml:space="preserve"> veiktās risku analīzes rezultātus, kas ietver potenciālos riskus un pieļaujamos risk</w:t>
      </w:r>
      <w:r w:rsidR="00995715">
        <w:t>u</w:t>
      </w:r>
      <w:r>
        <w:t xml:space="preserve"> līmeņus, kā arī rīcību pieļaujamā risku līmeņa ievērošanas nodrošināšan</w:t>
      </w:r>
      <w:r w:rsidR="00FF6F7E">
        <w:t>ai</w:t>
      </w:r>
      <w:r>
        <w:t>;</w:t>
      </w:r>
    </w:p>
    <w:p w14:paraId="16A813C6" w14:textId="0496AD41" w:rsidR="00364D52" w:rsidRDefault="00364D52" w:rsidP="00364D52">
      <w:pPr>
        <w:pStyle w:val="NApunkts2"/>
      </w:pPr>
      <w:r>
        <w:t xml:space="preserve">mērķus kapitāla pietiekamības un likviditātes pārvaldības jomā, ņemot vērā </w:t>
      </w:r>
      <w:r w:rsidR="002B1A10">
        <w:t>sabiedrības</w:t>
      </w:r>
      <w:r>
        <w:t xml:space="preserve"> darbību raksturojošos rādītājus, finansiālo stāvokli</w:t>
      </w:r>
      <w:r w:rsidR="00FF6F7E">
        <w:t>,</w:t>
      </w:r>
      <w:r>
        <w:t xml:space="preserve"> kā arī regulējošās prasības</w:t>
      </w:r>
      <w:r w:rsidR="00DB3C3C">
        <w:t>.</w:t>
      </w:r>
    </w:p>
    <w:p w14:paraId="490B498D" w14:textId="000F89EE" w:rsidR="00364D52" w:rsidRDefault="002B1A10" w:rsidP="005B739C">
      <w:pPr>
        <w:pStyle w:val="NApunkts1"/>
        <w:ind w:left="0" w:firstLine="0"/>
      </w:pPr>
      <w:r>
        <w:t>Sabiedrība</w:t>
      </w:r>
      <w:r w:rsidR="00BE7771">
        <w:t xml:space="preserve"> </w:t>
      </w:r>
      <w:r w:rsidR="00364D52">
        <w:t xml:space="preserve">izstrādā darbības plānu katram gadam, kurā norāda darbības mērķus attiecīgajā periodā un raksturo svarīgākos sasniedzamos rezultātus, kā arī vismaz nākamajā gadā plānoto </w:t>
      </w:r>
      <w:r>
        <w:t>sabiedrības</w:t>
      </w:r>
      <w:r w:rsidR="00BE7771">
        <w:t xml:space="preserve"> </w:t>
      </w:r>
      <w:r w:rsidR="00364D52">
        <w:t>finansiālo stāvokli, vietu tirgū un darbības rezultātu novērtēšanas kritērijus.</w:t>
      </w:r>
    </w:p>
    <w:p w14:paraId="56DA1B66" w14:textId="15BA405F" w:rsidR="00393933" w:rsidRDefault="00393933" w:rsidP="00856101">
      <w:pPr>
        <w:pStyle w:val="NAnodalaromiesucipari"/>
      </w:pPr>
      <w:r>
        <w:t>Organizatoriskā struktūra</w:t>
      </w:r>
    </w:p>
    <w:p w14:paraId="05050A99" w14:textId="0D8A2202" w:rsidR="00393933" w:rsidRDefault="002B1A10" w:rsidP="005B739C">
      <w:pPr>
        <w:pStyle w:val="NApunkts1"/>
        <w:ind w:left="0" w:firstLine="0"/>
      </w:pPr>
      <w:r>
        <w:t>Sabiedrība</w:t>
      </w:r>
      <w:r w:rsidR="00393933">
        <w:t xml:space="preserve"> nodrošina atbilstošu tā</w:t>
      </w:r>
      <w:r w:rsidR="005C0CA5">
        <w:t>s</w:t>
      </w:r>
      <w:r w:rsidR="00393933">
        <w:t xml:space="preserve"> darbības organizāciju, </w:t>
      </w:r>
      <w:r w:rsidR="00A126D2">
        <w:t>tai skaitā</w:t>
      </w:r>
      <w:r w:rsidR="00393933">
        <w:t xml:space="preserve"> izveido </w:t>
      </w:r>
      <w:r>
        <w:t>sabiedrības</w:t>
      </w:r>
      <w:r w:rsidR="00393933">
        <w:t xml:space="preserve"> lielumam un darbības riskiem atbilstošu un </w:t>
      </w:r>
      <w:r w:rsidR="00995715">
        <w:t xml:space="preserve">pārredzamu </w:t>
      </w:r>
      <w:r w:rsidR="00393933">
        <w:t xml:space="preserve">organizatorisko struktūru, kuru pārskata ne retāk kā reizi gadā, bet būtisku izmaiņu </w:t>
      </w:r>
      <w:r w:rsidR="00393933" w:rsidRPr="008B6AE5">
        <w:t>gadījumā atjaun</w:t>
      </w:r>
      <w:r w:rsidR="00C8597D" w:rsidRPr="008E52A0">
        <w:t>ina</w:t>
      </w:r>
      <w:r w:rsidR="00393933">
        <w:t xml:space="preserve"> pēc nepieciešamības.</w:t>
      </w:r>
    </w:p>
    <w:p w14:paraId="2D743D84" w14:textId="5F989450" w:rsidR="00393933" w:rsidRDefault="002B1A10" w:rsidP="005B739C">
      <w:pPr>
        <w:pStyle w:val="NApunkts1"/>
        <w:ind w:left="0" w:firstLine="0"/>
      </w:pPr>
      <w:r>
        <w:t>Sabiedrība</w:t>
      </w:r>
      <w:r w:rsidR="00393933">
        <w:t xml:space="preserve"> nodrošina, ka valdes un padomes (ja tāda izveidota) sastāvs ir atbilstoši veidots un sabalansēts, ņemot vērā </w:t>
      </w:r>
      <w:r>
        <w:t>sabiedrības</w:t>
      </w:r>
      <w:r w:rsidR="00393933">
        <w:t xml:space="preserve"> lielumu, darbības specifiku, sarežģītību un </w:t>
      </w:r>
      <w:r w:rsidR="00D33FC8">
        <w:t xml:space="preserve">noteikto </w:t>
      </w:r>
      <w:r w:rsidR="00393933">
        <w:t>stratēģiju.</w:t>
      </w:r>
    </w:p>
    <w:p w14:paraId="5F68B1B1" w14:textId="516CAFA7" w:rsidR="00393933" w:rsidRDefault="002B1A10" w:rsidP="005B739C">
      <w:pPr>
        <w:pStyle w:val="NApunkts1"/>
        <w:ind w:left="0" w:firstLine="0"/>
      </w:pPr>
      <w:r>
        <w:t>Sabiedrība</w:t>
      </w:r>
      <w:r w:rsidR="00393933">
        <w:t xml:space="preserve"> dokumentē tā</w:t>
      </w:r>
      <w:r w:rsidR="00C6633E">
        <w:t>s</w:t>
      </w:r>
      <w:r w:rsidR="00393933">
        <w:t xml:space="preserve"> organizatorisko struktūru, nosakot </w:t>
      </w:r>
      <w:r w:rsidR="00487018">
        <w:t xml:space="preserve">sabiedrības vadības </w:t>
      </w:r>
      <w:r w:rsidR="00393933">
        <w:t>un darbinieku pienākumus (funkcijas), pilnvaras un atbildību darījumu veikšanā un kontrolē, nosakot un sadalot pienākumus starp struktūrvienībām un sagatavojot vispārīgus darba aprakstus (instrukcijas).</w:t>
      </w:r>
    </w:p>
    <w:p w14:paraId="4E75AABE" w14:textId="3E489E45" w:rsidR="00393933" w:rsidRDefault="00393933" w:rsidP="005B739C">
      <w:pPr>
        <w:pStyle w:val="NApunkts1"/>
        <w:ind w:left="0" w:firstLine="0"/>
      </w:pPr>
      <w:r>
        <w:t xml:space="preserve">Dokumentējot organizatorisko struktūru, </w:t>
      </w:r>
      <w:r w:rsidR="002B1A10">
        <w:t>sabiedrība</w:t>
      </w:r>
      <w:r>
        <w:t xml:space="preserve"> nosaka pārskatu sniegšanas un informācijas apmaiņas kārtību, </w:t>
      </w:r>
      <w:r w:rsidR="00995715">
        <w:t>tai skaitā to</w:t>
      </w:r>
      <w:r>
        <w:t>, kādu informāciju, kad un kam ir pienākums sniegt un saņemt un kāda informācija ir konfidenciāla un tālāk neizpaužama.</w:t>
      </w:r>
    </w:p>
    <w:p w14:paraId="132413E4" w14:textId="1333723B" w:rsidR="00393933" w:rsidRDefault="00393933" w:rsidP="005B739C">
      <w:pPr>
        <w:pStyle w:val="NApunkts1"/>
        <w:ind w:left="0" w:firstLine="0"/>
      </w:pPr>
      <w:r>
        <w:t xml:space="preserve">Nosakot </w:t>
      </w:r>
      <w:r w:rsidR="00487018">
        <w:t xml:space="preserve">sabiedrības vadības </w:t>
      </w:r>
      <w:r>
        <w:t xml:space="preserve">un darbinieku pienākumus un piešķirot tiem pilnvaras, </w:t>
      </w:r>
      <w:r w:rsidR="002B1A10">
        <w:t>sabiedrība</w:t>
      </w:r>
      <w:r>
        <w:t xml:space="preserve"> ievēro pienākumu dalīšanas principu, kas izpaužas kā to pienākumu (funkciju) nodalīšana, kas, ja tos apvienotu, ļautu </w:t>
      </w:r>
      <w:r w:rsidR="00487018">
        <w:t xml:space="preserve">sabiedrības vadībai </w:t>
      </w:r>
      <w:r>
        <w:t xml:space="preserve">vai </w:t>
      </w:r>
      <w:r w:rsidR="00E1146F">
        <w:t xml:space="preserve">kādam </w:t>
      </w:r>
      <w:r>
        <w:t xml:space="preserve">darbiniekam </w:t>
      </w:r>
      <w:r>
        <w:lastRenderedPageBreak/>
        <w:t>vienpersoniski veikt kādu darījumu pilnībā. Pienākumu dalīšanas princips aptver vismaz tādas darbības kā darījuma apstiprināšana, izpilde, novērtēšana, salīdzināšana, glabāšana un iegrāmatošana.</w:t>
      </w:r>
    </w:p>
    <w:p w14:paraId="6A1BD5A3" w14:textId="1B218922" w:rsidR="00393933" w:rsidRDefault="00393933" w:rsidP="005B739C">
      <w:pPr>
        <w:pStyle w:val="NApunkts1"/>
        <w:ind w:left="0" w:firstLine="0"/>
      </w:pPr>
      <w:r>
        <w:t xml:space="preserve">Dokumentējot pilnvaru piešķiršanu, norāda piešķirto pilnvaru veidu, personas (norādot amatu), kam piešķirtas pilnvaras, pārpilnvarojuma tiesības, kā arī visus piešķirto pilnvaru izmantošanas ierobežojumus. </w:t>
      </w:r>
      <w:r w:rsidR="002B1A10">
        <w:t>Sabiedrība</w:t>
      </w:r>
      <w:r>
        <w:t xml:space="preserve">, piešķirot </w:t>
      </w:r>
      <w:r w:rsidR="00487018">
        <w:t xml:space="preserve">sabiedrības vadībai </w:t>
      </w:r>
      <w:r>
        <w:t xml:space="preserve">un darbiniekiem pilnvaras, nodrošina, ka </w:t>
      </w:r>
      <w:r w:rsidR="00487018">
        <w:t>sabiedrības vadība</w:t>
      </w:r>
      <w:r>
        <w:t xml:space="preserve"> un darbinieki tiek iepazīstināti ar tiem piešķirtā pilnvarojuma apjomu.</w:t>
      </w:r>
    </w:p>
    <w:p w14:paraId="48DFB6D1" w14:textId="17CEA741" w:rsidR="00393933" w:rsidRDefault="00393933" w:rsidP="005B739C">
      <w:pPr>
        <w:pStyle w:val="NApunkts1"/>
        <w:ind w:left="0" w:firstLine="0"/>
      </w:pPr>
      <w:r>
        <w:t xml:space="preserve">Visiem darījumiem jābūt atļautiem ar </w:t>
      </w:r>
      <w:r w:rsidR="00522CE7">
        <w:t xml:space="preserve">sabiedrības vadības </w:t>
      </w:r>
      <w:r>
        <w:t xml:space="preserve">vai </w:t>
      </w:r>
      <w:r w:rsidR="00522CE7">
        <w:t xml:space="preserve">attiecīgā </w:t>
      </w:r>
      <w:r>
        <w:t>darbinieka rīkojumu vai lēmumu saskaņā ar organizatoriskajā struktūrā noteiktajiem atbildības līmeņiem.</w:t>
      </w:r>
    </w:p>
    <w:p w14:paraId="0EA8471D" w14:textId="0E34BEE5" w:rsidR="00C6633E" w:rsidRDefault="00C6633E" w:rsidP="00F47DE6">
      <w:pPr>
        <w:pStyle w:val="NApunkts1"/>
        <w:ind w:left="0" w:firstLine="0"/>
      </w:pPr>
      <w:r w:rsidRPr="00C6633E">
        <w:t>Būtiskiem darbības veidiem sabiedrība izstrādā un dokumentē darījumu veikšanas un kontroles kārtību. Šī kontroles kārtība ietver vismaz darījuma veicēja pilnvarošanas kārtību (t</w:t>
      </w:r>
      <w:r>
        <w:t xml:space="preserve">ai skaitā </w:t>
      </w:r>
      <w:r w:rsidR="00995715">
        <w:t xml:space="preserve">tiek </w:t>
      </w:r>
      <w:r w:rsidRPr="00C6633E">
        <w:t>norād</w:t>
      </w:r>
      <w:r w:rsidR="00995715">
        <w:t>īti</w:t>
      </w:r>
      <w:r w:rsidRPr="00C6633E">
        <w:t xml:space="preserve"> dokument</w:t>
      </w:r>
      <w:r w:rsidR="00995715">
        <w:t>i</w:t>
      </w:r>
      <w:r w:rsidRPr="00C6633E">
        <w:t xml:space="preserve">, kurus nepieciešams noformēt lēmumu pieņemšanas procesā, līdz tiek apstiprināta darījuma veikšana, un </w:t>
      </w:r>
      <w:r w:rsidR="00522CE7">
        <w:t>sabiedrības vadīb</w:t>
      </w:r>
      <w:r w:rsidR="00995715">
        <w:t>a</w:t>
      </w:r>
      <w:r w:rsidRPr="00C6633E">
        <w:t xml:space="preserve"> un darbiniek</w:t>
      </w:r>
      <w:r w:rsidR="00995715">
        <w:t>i</w:t>
      </w:r>
      <w:r w:rsidRPr="00C6633E">
        <w:t xml:space="preserve">, kuri apliecina attiecīgo lēmumu pieņemšanu), ierobežojumu noteikšanu, lai nodrošinātu darījuma atbilstību sabiedrības politikai un </w:t>
      </w:r>
      <w:r w:rsidR="000860FE" w:rsidRPr="000860FE">
        <w:t>sabiedrības darbību regulējošie</w:t>
      </w:r>
      <w:r w:rsidR="000860FE">
        <w:t>m</w:t>
      </w:r>
      <w:r w:rsidR="000860FE" w:rsidRPr="000860FE">
        <w:t xml:space="preserve"> likumi</w:t>
      </w:r>
      <w:r w:rsidR="000860FE">
        <w:t>em</w:t>
      </w:r>
      <w:r w:rsidR="000860FE" w:rsidRPr="000860FE">
        <w:t xml:space="preserve"> un citi</w:t>
      </w:r>
      <w:r w:rsidR="000860FE">
        <w:t>em</w:t>
      </w:r>
      <w:r w:rsidR="000860FE" w:rsidRPr="000860FE">
        <w:t xml:space="preserve"> tiesību akti</w:t>
      </w:r>
      <w:r w:rsidR="000860FE">
        <w:t>em</w:t>
      </w:r>
      <w:r w:rsidR="000860FE" w:rsidRPr="000860FE">
        <w:t>, ar sabiedrības darbību saistītie</w:t>
      </w:r>
      <w:r w:rsidR="000860FE">
        <w:t>m</w:t>
      </w:r>
      <w:r w:rsidR="000860FE" w:rsidRPr="000860FE">
        <w:t xml:space="preserve"> </w:t>
      </w:r>
      <w:proofErr w:type="spellStart"/>
      <w:r w:rsidR="000860FE" w:rsidRPr="000860FE">
        <w:t>pašregulējošo</w:t>
      </w:r>
      <w:proofErr w:type="spellEnd"/>
      <w:r w:rsidR="000860FE" w:rsidRPr="000860FE">
        <w:t xml:space="preserve"> institūciju noteiktie</w:t>
      </w:r>
      <w:r w:rsidR="000860FE">
        <w:t>m</w:t>
      </w:r>
      <w:r w:rsidR="000860FE" w:rsidRPr="000860FE">
        <w:t xml:space="preserve"> standarti</w:t>
      </w:r>
      <w:r w:rsidR="000860FE">
        <w:t>em</w:t>
      </w:r>
      <w:r w:rsidR="000860FE" w:rsidRPr="000860FE">
        <w:t>, profesionālās rīcības un ētikas kodeksi</w:t>
      </w:r>
      <w:r w:rsidR="000860FE">
        <w:t>em</w:t>
      </w:r>
      <w:r w:rsidR="000860FE" w:rsidRPr="000860FE">
        <w:t xml:space="preserve"> un citi</w:t>
      </w:r>
      <w:r w:rsidR="003C7F0A">
        <w:t>em</w:t>
      </w:r>
      <w:r w:rsidR="000860FE" w:rsidRPr="000860FE">
        <w:t xml:space="preserve"> ar sabiedrības darbību saistīti</w:t>
      </w:r>
      <w:r w:rsidR="003C7F0A">
        <w:t>em</w:t>
      </w:r>
      <w:r w:rsidR="000860FE" w:rsidRPr="000860FE">
        <w:t xml:space="preserve"> labākās prakses standarti</w:t>
      </w:r>
      <w:r w:rsidR="003C7F0A">
        <w:t>em (turpmāk – atbilstības likumi, noteikumi un standarti)</w:t>
      </w:r>
      <w:r w:rsidR="00F47DE6">
        <w:t xml:space="preserve">, </w:t>
      </w:r>
      <w:r w:rsidRPr="00C6633E">
        <w:t xml:space="preserve">kā arī darījuma apstrādes un kontroles kārtību. Sabiedrība nodrošina, ka </w:t>
      </w:r>
      <w:r w:rsidR="00522CE7">
        <w:t xml:space="preserve">sabiedrības vadība </w:t>
      </w:r>
      <w:r w:rsidRPr="007661D4">
        <w:t>un darbinieki</w:t>
      </w:r>
      <w:r w:rsidRPr="00C6633E">
        <w:t>, kas iesaistīti šajās procedūrās minēto darījumu veikšanā, tiek iepazīstināti ar attiecīgajām procedūrām.</w:t>
      </w:r>
    </w:p>
    <w:p w14:paraId="6D402987" w14:textId="1F2762C8" w:rsidR="00393933" w:rsidRPr="007838CA" w:rsidRDefault="00393933" w:rsidP="00856101">
      <w:pPr>
        <w:pStyle w:val="NAnodalaromiesucipari"/>
      </w:pPr>
      <w:r w:rsidRPr="007838CA">
        <w:t xml:space="preserve">Korporatīvās vērtības </w:t>
      </w:r>
    </w:p>
    <w:p w14:paraId="664EC153" w14:textId="34485C72" w:rsidR="00393933" w:rsidRDefault="002B1A10" w:rsidP="005B739C">
      <w:pPr>
        <w:pStyle w:val="NApunkts1"/>
        <w:ind w:left="0" w:firstLine="0"/>
      </w:pPr>
      <w:r>
        <w:t>Sabiedrība</w:t>
      </w:r>
      <w:r w:rsidR="00393933">
        <w:t xml:space="preserve"> nosaka un dokumentē korporatīvās vērtības, </w:t>
      </w:r>
      <w:r w:rsidR="00A126D2">
        <w:t>tai skaitā</w:t>
      </w:r>
      <w:r w:rsidR="00393933">
        <w:t xml:space="preserve"> nosaka augstus profesionālās rīcības un ētikas standartus, lai nodrošinātu, ka </w:t>
      </w:r>
      <w:r>
        <w:t>sabiedrības</w:t>
      </w:r>
      <w:r w:rsidR="00393933">
        <w:t xml:space="preserve"> </w:t>
      </w:r>
      <w:r w:rsidR="00C55112">
        <w:t xml:space="preserve">vadība </w:t>
      </w:r>
      <w:r w:rsidR="00393933" w:rsidRPr="007661D4">
        <w:t>un darbinieki</w:t>
      </w:r>
      <w:r w:rsidR="00393933">
        <w:t xml:space="preserve"> veic savus pienākumus ar vislielāko godprātību, savu amata pienākumu izpildē un lēmumu pieņemšanā ir objektīvi, ievēro atbilstības likumus, noteikumus un standartus, respektē informācijas par darījumu un biedru konfidencialitāti un komercnoslēpumu, </w:t>
      </w:r>
      <w:r w:rsidR="00A126D2">
        <w:t>tai skaitā</w:t>
      </w:r>
      <w:r w:rsidR="00393933">
        <w:t xml:space="preserve"> ievēro personas datu aizsardzības pamatprincipus, un to rīcība un uzvedība atbilst augstiem ētikas standartiem. Īpaši svarīgi, lai šie standarti vērstos pret korupciju, nelikumīgu iekšējās informācijas izmantošanu un jebkuru citu nelikumīgu, neētisku vai apšaubāmu rīcību, kā arī mazinātu riskus, kas saistīti ar operacionālo darbību un reputācijas apdraudējumu.</w:t>
      </w:r>
    </w:p>
    <w:p w14:paraId="47F6182F" w14:textId="40B26842" w:rsidR="00393933" w:rsidRDefault="002B1A10" w:rsidP="005B739C">
      <w:pPr>
        <w:pStyle w:val="NApunkts1"/>
        <w:ind w:left="0" w:firstLine="0"/>
      </w:pPr>
      <w:r>
        <w:t>Sabiedrība</w:t>
      </w:r>
      <w:r w:rsidR="00393933">
        <w:t xml:space="preserve">, nodrošinot interešu konflikta situāciju pārvaldīšanu, veic atbilstošus organizatoriskus un administratīvus pasākumus, kas novērš </w:t>
      </w:r>
      <w:r>
        <w:t>sabiedrības</w:t>
      </w:r>
      <w:r w:rsidR="00393933">
        <w:t xml:space="preserve"> biedru vai potenciālo biedru interešu nelabvēlīgu ietekmēšanu.</w:t>
      </w:r>
    </w:p>
    <w:p w14:paraId="13F0EF73" w14:textId="04B331E8" w:rsidR="00393933" w:rsidRDefault="002B1A10" w:rsidP="00856101">
      <w:pPr>
        <w:pStyle w:val="NApunkts1"/>
        <w:ind w:left="0" w:firstLine="0"/>
      </w:pPr>
      <w:r>
        <w:t>Sabiedrība</w:t>
      </w:r>
      <w:r w:rsidR="00393933">
        <w:t>, ņemot vērā tā</w:t>
      </w:r>
      <w:r w:rsidR="00C8597D">
        <w:t>s</w:t>
      </w:r>
      <w:r w:rsidR="00393933">
        <w:t xml:space="preserve"> darbības apjomu un sarežģītību, nodrošina </w:t>
      </w:r>
      <w:r w:rsidR="00C55112">
        <w:t xml:space="preserve">sabiedrības vadībai </w:t>
      </w:r>
      <w:r w:rsidR="00393933" w:rsidRPr="007661D4">
        <w:t>un darbiniekiem</w:t>
      </w:r>
      <w:r w:rsidR="00393933">
        <w:t xml:space="preserve"> iespēju iekšēji ziņot par faktiskiem vai potenciāliem iekšējās kontroles sistēmas trūkumiem, izteikt priekšlikumus to novēršanai un ziņot par nelikumīgiem vai neētiskiem darījumiem, </w:t>
      </w:r>
      <w:r w:rsidR="00A126D2">
        <w:t>tai skaitā</w:t>
      </w:r>
      <w:r w:rsidR="00393933">
        <w:t xml:space="preserve"> par interešu konflikta situācijām. </w:t>
      </w:r>
      <w:r>
        <w:t>Sabiedrība</w:t>
      </w:r>
      <w:r w:rsidR="00393933">
        <w:t xml:space="preserve"> izstrādā un dokumentē atbilstošas procedūras, kā arī iepazīstina ar tām </w:t>
      </w:r>
      <w:r w:rsidR="00C55112">
        <w:t xml:space="preserve">sabiedrības vadību un </w:t>
      </w:r>
      <w:r w:rsidR="00393933" w:rsidRPr="007661D4">
        <w:t>darbiniekus</w:t>
      </w:r>
      <w:r w:rsidR="00393933">
        <w:t>.</w:t>
      </w:r>
      <w:r w:rsidR="00856101">
        <w:br w:type="page"/>
      </w:r>
    </w:p>
    <w:p w14:paraId="03F23E40" w14:textId="70175270" w:rsidR="00393933" w:rsidRPr="00393933" w:rsidRDefault="002B1A10" w:rsidP="00856101">
      <w:pPr>
        <w:pStyle w:val="NAnodalaromiesucipari"/>
      </w:pPr>
      <w:r>
        <w:lastRenderedPageBreak/>
        <w:t>Sabiedrības</w:t>
      </w:r>
      <w:r w:rsidR="00393933" w:rsidRPr="00393933">
        <w:t xml:space="preserve"> darbības risku pārvaldīšana</w:t>
      </w:r>
    </w:p>
    <w:p w14:paraId="3D2499E7" w14:textId="77B8E3BB" w:rsidR="00393933" w:rsidRDefault="002B1A10" w:rsidP="005B739C">
      <w:pPr>
        <w:pStyle w:val="NApunkts1"/>
        <w:ind w:left="0" w:firstLine="0"/>
      </w:pPr>
      <w:r>
        <w:t>Sabiedrība</w:t>
      </w:r>
      <w:r w:rsidR="00393933">
        <w:t xml:space="preserve"> izstrādā, dokumentē un īsteno atbilstošas politikas un procedūras visu </w:t>
      </w:r>
      <w:r>
        <w:t>sabiedrības</w:t>
      </w:r>
      <w:r w:rsidR="00393933">
        <w:t xml:space="preserve"> darbībai piemītošo būtisko risku identificēšanai un pārvaldīšanai, </w:t>
      </w:r>
      <w:r w:rsidR="00A126D2">
        <w:t>tai skaitā</w:t>
      </w:r>
      <w:r w:rsidR="00393933">
        <w:t xml:space="preserve"> mērīšanai, novērtēšanai, kontrolei un risku pārskatu sniegšanai.</w:t>
      </w:r>
    </w:p>
    <w:p w14:paraId="35307B3C" w14:textId="32932CF4" w:rsidR="00393933" w:rsidRDefault="002B1A10" w:rsidP="005B739C">
      <w:pPr>
        <w:pStyle w:val="NApunkts1"/>
        <w:ind w:left="0" w:firstLine="0"/>
      </w:pPr>
      <w:r>
        <w:t>Sabiedrība</w:t>
      </w:r>
      <w:r w:rsidR="00393933">
        <w:t xml:space="preserve"> nodrošina, ka būtisko risku identificēšanai tiek izmantoti atbilstoši kvantitatīvie un kvalitatīvie kritēriji un novērtējuma rezultāti un secinājumi ir pamatoti un dokumentēti. Atbilstoši sabiedrības darbības specifikai un veidam tiek izvērtēti vismaz šādi riski:</w:t>
      </w:r>
    </w:p>
    <w:p w14:paraId="1FF4830B" w14:textId="77777777" w:rsidR="00393933" w:rsidRDefault="00393933" w:rsidP="00393933">
      <w:pPr>
        <w:pStyle w:val="NApunkts2"/>
      </w:pPr>
      <w:r>
        <w:t>kredītrisks;</w:t>
      </w:r>
    </w:p>
    <w:p w14:paraId="0253F319" w14:textId="77777777" w:rsidR="00393933" w:rsidRDefault="00393933" w:rsidP="00393933">
      <w:pPr>
        <w:pStyle w:val="NApunkts2"/>
      </w:pPr>
      <w:r>
        <w:t>riski, kas rodas no riska darījumu koncentrācijas;</w:t>
      </w:r>
    </w:p>
    <w:p w14:paraId="69A1BF1A" w14:textId="77777777" w:rsidR="00393933" w:rsidRDefault="00393933" w:rsidP="00393933">
      <w:pPr>
        <w:pStyle w:val="NApunkts2"/>
      </w:pPr>
      <w:r>
        <w:t>likviditātes risks;</w:t>
      </w:r>
    </w:p>
    <w:p w14:paraId="7D2D2B0D" w14:textId="77777777" w:rsidR="00393933" w:rsidRDefault="00393933" w:rsidP="00393933">
      <w:pPr>
        <w:pStyle w:val="NApunkts2"/>
      </w:pPr>
      <w:r>
        <w:t>operacionālais risks;</w:t>
      </w:r>
    </w:p>
    <w:p w14:paraId="48D98410" w14:textId="35B66F72" w:rsidR="00393933" w:rsidRDefault="00393933" w:rsidP="00393933">
      <w:pPr>
        <w:pStyle w:val="NApunkts2"/>
      </w:pPr>
      <w:r>
        <w:t xml:space="preserve">darbības atbilstības risks, </w:t>
      </w:r>
      <w:r w:rsidR="00A126D2">
        <w:t>tai skaitā</w:t>
      </w:r>
      <w:r>
        <w:t xml:space="preserve"> noziedzīgi iegūtu līdzekļu legalizācijas un terorisma un proliferācijas finansēšanas risks un sankciju risks;</w:t>
      </w:r>
    </w:p>
    <w:p w14:paraId="5BAC3AD8" w14:textId="77777777" w:rsidR="00393933" w:rsidRDefault="00393933" w:rsidP="00393933">
      <w:pPr>
        <w:pStyle w:val="NApunkts2"/>
      </w:pPr>
      <w:r>
        <w:t>valūtas risks;</w:t>
      </w:r>
    </w:p>
    <w:p w14:paraId="795A52EC" w14:textId="77777777" w:rsidR="00393933" w:rsidRDefault="00393933" w:rsidP="00393933">
      <w:pPr>
        <w:pStyle w:val="NApunkts2"/>
      </w:pPr>
      <w:r>
        <w:t>ar maksājumiem saistītas krāpšanas risks;</w:t>
      </w:r>
    </w:p>
    <w:p w14:paraId="192C1B80" w14:textId="4649AEB6" w:rsidR="00393933" w:rsidRDefault="00393933" w:rsidP="00393933">
      <w:pPr>
        <w:pStyle w:val="NApunkts2"/>
      </w:pPr>
      <w:r>
        <w:t>pārējie sabiedrības darbību ietekmējošie būtiskie riski</w:t>
      </w:r>
      <w:r w:rsidR="00512B78">
        <w:t xml:space="preserve"> (</w:t>
      </w:r>
      <w:r>
        <w:t>piemēram, stratēģijas risks, reputācijas risks, procentu likmju risks, informācijas tehnoloģiju risks, ar ārpakalpojumu izmantošanu saistītais risks, ja sabiedrība izmanto šādus pakalpojumus</w:t>
      </w:r>
      <w:r w:rsidR="00512B78">
        <w:t>)</w:t>
      </w:r>
      <w:r>
        <w:t>.</w:t>
      </w:r>
    </w:p>
    <w:p w14:paraId="7F0D9752" w14:textId="35E90964" w:rsidR="00393933" w:rsidRDefault="002B1A10" w:rsidP="005B739C">
      <w:pPr>
        <w:pStyle w:val="NApunkts1"/>
        <w:ind w:left="0" w:firstLine="0"/>
      </w:pPr>
      <w:r>
        <w:t>Sabiedrība</w:t>
      </w:r>
      <w:r w:rsidR="00393933">
        <w:t xml:space="preserve"> nodrošina noziedzīgi iegūtu līdzekļu legalizācijas un terorisma un proliferācijas finansēšanas riska un sankciju riska integrēšanu </w:t>
      </w:r>
      <w:r>
        <w:t>sabiedrības</w:t>
      </w:r>
      <w:r w:rsidR="00393933">
        <w:t xml:space="preserve"> risku pārvaldības sistēmā, kā arī nodrošina to pārvaldīšanu atbilstoši Noziedzīgi iegūtu līdzekļu legalizācijas un terorisma un proliferācijas finansēšanas novēršanas likumā un Starptautisko un Latvijas Republikas nacionālo sankciju likumā, kā arī </w:t>
      </w:r>
      <w:r w:rsidR="00A03F5A">
        <w:t>normatīvajos aktos</w:t>
      </w:r>
      <w:r w:rsidR="00393933">
        <w:t>, kas nosaka sankciju riska pārvaldīšanu, noteiktajām prasībām.</w:t>
      </w:r>
    </w:p>
    <w:p w14:paraId="47730E10" w14:textId="289C3E22" w:rsidR="00393933" w:rsidRPr="00290DDF" w:rsidRDefault="00393933" w:rsidP="005B739C">
      <w:pPr>
        <w:pStyle w:val="NApunkts1"/>
        <w:ind w:left="0" w:firstLine="0"/>
      </w:pPr>
      <w:r w:rsidRPr="00290DDF">
        <w:t xml:space="preserve">Riskiem, kurus </w:t>
      </w:r>
      <w:r w:rsidR="002B1A10" w:rsidRPr="00290DDF">
        <w:t>sabiedrība</w:t>
      </w:r>
      <w:r w:rsidRPr="00290DDF">
        <w:t xml:space="preserve"> identificēj</w:t>
      </w:r>
      <w:r w:rsidR="009C7FE6" w:rsidRPr="00290DDF">
        <w:t xml:space="preserve">usi </w:t>
      </w:r>
      <w:r w:rsidRPr="00290DDF">
        <w:t>kā tā</w:t>
      </w:r>
      <w:r w:rsidR="009C7FE6" w:rsidRPr="00290DDF">
        <w:t>s</w:t>
      </w:r>
      <w:r w:rsidRPr="00290DDF">
        <w:t xml:space="preserve"> darbībai būtiskus, </w:t>
      </w:r>
      <w:r w:rsidR="009C7FE6" w:rsidRPr="00290DDF">
        <w:t xml:space="preserve">sabiedrība </w:t>
      </w:r>
      <w:r w:rsidRPr="00290DDF">
        <w:t>izstrādā, dokumentē un īsteno atbilstošas risku pārvaldīšanas politikas un kontroles procedūras, kurās nosaka:</w:t>
      </w:r>
    </w:p>
    <w:p w14:paraId="23EF5D99" w14:textId="77777777" w:rsidR="00393933" w:rsidRPr="00290DDF" w:rsidRDefault="00393933" w:rsidP="00393933">
      <w:pPr>
        <w:pStyle w:val="NApunkts2"/>
      </w:pPr>
      <w:r w:rsidRPr="00290DDF">
        <w:t>risku novērtēšanas (kvantitatīvi nenosakāmiem riskiem, piemēram, reputācijas riskam, stratēģijas riskam) un mērīšanas (riskiem, kurus iespējams kvantitatīvi izmērīt, piemēram, kredītriskam) metodes un regularitāti;</w:t>
      </w:r>
    </w:p>
    <w:p w14:paraId="30E66BA2" w14:textId="1BAF2A4E" w:rsidR="00393933" w:rsidRDefault="00393933" w:rsidP="00393933">
      <w:pPr>
        <w:pStyle w:val="NApunkts2"/>
      </w:pPr>
      <w:r w:rsidRPr="00290DDF">
        <w:t xml:space="preserve">piemērotas risku kontroles procedūras, </w:t>
      </w:r>
      <w:r w:rsidR="00A126D2" w:rsidRPr="00290DDF">
        <w:t>tai skaitā</w:t>
      </w:r>
      <w:r w:rsidRPr="00290DDF">
        <w:t xml:space="preserve"> saskaņā ar </w:t>
      </w:r>
      <w:r w:rsidR="002B1A10" w:rsidRPr="00290DDF">
        <w:t>sabiedrības</w:t>
      </w:r>
      <w:r w:rsidRPr="00290DDF">
        <w:t xml:space="preserve"> risku stratēģiju nosaka maksimāli pieļaujamā</w:t>
      </w:r>
      <w:r>
        <w:t xml:space="preserve"> risku apmēra ierobežojumus un limitus, risku ierobežošanas metodes, kontroles procedūras, lai mazinātu kvantitatīvi nenosakāmus riskus, kā arī atbilstošus ierobežojumus pirms iesaistīšanās jaunu darījumu veikšanā;</w:t>
      </w:r>
    </w:p>
    <w:p w14:paraId="12BBF069" w14:textId="672534E1" w:rsidR="00393933" w:rsidRDefault="00393933" w:rsidP="00393933">
      <w:pPr>
        <w:pStyle w:val="NApunkts2"/>
      </w:pPr>
      <w:r>
        <w:t xml:space="preserve">kārtību, kādā </w:t>
      </w:r>
      <w:r w:rsidR="002B1A10">
        <w:t>sabiedrības</w:t>
      </w:r>
      <w:r>
        <w:t xml:space="preserve"> </w:t>
      </w:r>
      <w:r w:rsidR="007661D4">
        <w:t xml:space="preserve">vadība </w:t>
      </w:r>
      <w:r>
        <w:t xml:space="preserve">regulāri saņem informāciju par </w:t>
      </w:r>
      <w:r w:rsidR="00430E55">
        <w:t xml:space="preserve">sabiedrības </w:t>
      </w:r>
      <w:r>
        <w:t xml:space="preserve">darbībai piemītošajiem riskiem, to apmēru un tendencēm, risku ietekmi uz </w:t>
      </w:r>
      <w:r w:rsidR="002B1A10">
        <w:t>sabiedrības</w:t>
      </w:r>
      <w:r>
        <w:t xml:space="preserve"> kapitāla apmēru, kā arī citu lēmumu pieņemšanai nepieciešamo informāciju;</w:t>
      </w:r>
    </w:p>
    <w:p w14:paraId="4F02955B" w14:textId="77777777" w:rsidR="00393933" w:rsidRDefault="00393933" w:rsidP="00393933">
      <w:pPr>
        <w:pStyle w:val="NApunkts2"/>
      </w:pPr>
      <w:r>
        <w:t>risku pārvaldīšanas politiku un procedūru ievērošanas regulāru pārraudzīšanu un jebkuru noteikto limitu ievērošanas kontroli;</w:t>
      </w:r>
    </w:p>
    <w:p w14:paraId="31289A27" w14:textId="77777777" w:rsidR="00393933" w:rsidRDefault="00393933" w:rsidP="00393933">
      <w:pPr>
        <w:pStyle w:val="NApunkts2"/>
      </w:pPr>
      <w:r>
        <w:t>pienākumu, pilnvaru un atbildības sadalījumu risku pārvaldīšanā.</w:t>
      </w:r>
    </w:p>
    <w:p w14:paraId="7DAE98B0" w14:textId="7D6A3161" w:rsidR="00393933" w:rsidRDefault="002B1A10" w:rsidP="005B739C">
      <w:pPr>
        <w:pStyle w:val="NApunkts1"/>
        <w:ind w:left="0" w:firstLine="0"/>
      </w:pPr>
      <w:r>
        <w:t>Sabiedrība</w:t>
      </w:r>
      <w:r w:rsidR="00393933">
        <w:t xml:space="preserve"> regulāri, bet ne retāk kā reizi gadā pārskata un pilnveido risku identificēšanas un pārvaldīšanas politikas un procedūras atbilstoši pārmaiņām </w:t>
      </w:r>
      <w:r>
        <w:t>sabiedrības</w:t>
      </w:r>
      <w:r w:rsidR="00393933">
        <w:t xml:space="preserve"> darbībā un tā</w:t>
      </w:r>
      <w:r w:rsidR="00C55112">
        <w:t>s</w:t>
      </w:r>
      <w:r w:rsidR="00393933">
        <w:t xml:space="preserve"> darbību ietekmējošajos ārējos apstākļos. </w:t>
      </w:r>
      <w:r>
        <w:t>Sabiedrība</w:t>
      </w:r>
      <w:r w:rsidR="00393933">
        <w:t xml:space="preserve"> izvērtē tās darbības atbilstību risku identificēšanas un pārvaldīšanas politikās un procedūrās noteiktajam, šo politiku un procedūru piemērotību un efektivitāti, kā arī to pasākumu piemērotību un efektivitāti, kurus </w:t>
      </w:r>
      <w:r>
        <w:t>sabiedrība</w:t>
      </w:r>
      <w:r w:rsidR="00393933">
        <w:t xml:space="preserve"> vei</w:t>
      </w:r>
      <w:r w:rsidR="00EC20CD">
        <w:t>kusi</w:t>
      </w:r>
      <w:r w:rsidR="00393933">
        <w:t>, lai novērstu šajās politikās un procedūrās atklātos trūkumus.</w:t>
      </w:r>
    </w:p>
    <w:p w14:paraId="583B930F" w14:textId="77777777" w:rsidR="009C7FE6" w:rsidRDefault="009C7FE6" w:rsidP="005B739C">
      <w:pPr>
        <w:pStyle w:val="NApunkts1"/>
        <w:ind w:left="0" w:firstLine="0"/>
      </w:pPr>
      <w:r w:rsidRPr="00F371D3">
        <w:lastRenderedPageBreak/>
        <w:t xml:space="preserve">Sabiedrība izstrādā, dokumentē un īsteno jaunu finanšu pakalpojumu ieviešanas politiku, kurā nosaka kārtību un prasības, kas jāievēro, ieviešot jaunus finanšu pakalpojumus, sākot piedāvāt esošos finanšu pakalpojumus jauniem tirgus segmentiem (jauniem biedriem) vai veicot būtiskas izmaiņas esošo finanšu pakalpojumu sniegšanas kārtībā. </w:t>
      </w:r>
    </w:p>
    <w:p w14:paraId="1998034D" w14:textId="55AE4329" w:rsidR="009C7FE6" w:rsidRDefault="009C7FE6" w:rsidP="009C7FE6">
      <w:pPr>
        <w:pStyle w:val="NApunkts1"/>
        <w:ind w:left="0" w:firstLine="0"/>
      </w:pPr>
      <w:r w:rsidRPr="00F371D3">
        <w:t>Sabiedrība</w:t>
      </w:r>
      <w:r>
        <w:t xml:space="preserve"> šo noteikumu 2</w:t>
      </w:r>
      <w:r w:rsidR="00FB17A2">
        <w:t>6</w:t>
      </w:r>
      <w:r>
        <w:t>. punktā minētajā politikā</w:t>
      </w:r>
      <w:r w:rsidRPr="00F371D3">
        <w:t xml:space="preserve"> nosaka:</w:t>
      </w:r>
    </w:p>
    <w:p w14:paraId="77C369BA" w14:textId="77777777" w:rsidR="009C7FE6" w:rsidRDefault="009C7FE6" w:rsidP="009C7FE6">
      <w:pPr>
        <w:pStyle w:val="NApunkts2"/>
      </w:pPr>
      <w:r w:rsidRPr="00F371D3">
        <w:t>jauno finanšu pakalpojumu definīciju;</w:t>
      </w:r>
    </w:p>
    <w:p w14:paraId="1EBBECB9" w14:textId="77777777" w:rsidR="009C7FE6" w:rsidRDefault="009C7FE6" w:rsidP="009C7FE6">
      <w:pPr>
        <w:pStyle w:val="NApunkts2"/>
      </w:pPr>
      <w:r w:rsidRPr="00F371D3">
        <w:t>jauno finanšu pakalpojumu atbilstību sabiedrības risku stratēģijai un ietekmi uz sabiedrības kopējo risku profilu;</w:t>
      </w:r>
    </w:p>
    <w:p w14:paraId="2A753B44" w14:textId="488F4410" w:rsidR="009C7FE6" w:rsidRDefault="00C55112" w:rsidP="009C7FE6">
      <w:pPr>
        <w:pStyle w:val="NApunkts2"/>
      </w:pPr>
      <w:r w:rsidRPr="007661D4">
        <w:t xml:space="preserve">sabiedrības vadības </w:t>
      </w:r>
      <w:r w:rsidR="009C7FE6" w:rsidRPr="007661D4">
        <w:t>un darbinieku</w:t>
      </w:r>
      <w:r w:rsidR="009C7FE6" w:rsidRPr="00F371D3">
        <w:t xml:space="preserve"> sagatavotības līmeņa (t</w:t>
      </w:r>
      <w:r w:rsidR="009C7FE6">
        <w:t xml:space="preserve">ai skaitā </w:t>
      </w:r>
      <w:r w:rsidR="009C7FE6" w:rsidRPr="00F371D3">
        <w:t>zināšanu un prasmju) novērtējumu;</w:t>
      </w:r>
    </w:p>
    <w:p w14:paraId="6E6F732C" w14:textId="0B2D357D" w:rsidR="009C7FE6" w:rsidRDefault="009C7FE6" w:rsidP="009C7FE6">
      <w:pPr>
        <w:pStyle w:val="NApunkts2"/>
      </w:pPr>
      <w:r w:rsidRPr="00F371D3">
        <w:t>sabiedrībai pieejamo resursu (t</w:t>
      </w:r>
      <w:r>
        <w:t xml:space="preserve">ai skaitā </w:t>
      </w:r>
      <w:r w:rsidRPr="00F371D3">
        <w:t>to pietiekamības un atbilstības) jaunu finanšu pakalpojumu ieviešanai novērtējumu;</w:t>
      </w:r>
    </w:p>
    <w:p w14:paraId="44A24629" w14:textId="502BCD1B" w:rsidR="009C7FE6" w:rsidRPr="00F371D3" w:rsidRDefault="00397125" w:rsidP="009C7FE6">
      <w:pPr>
        <w:pStyle w:val="NApunkts2"/>
      </w:pPr>
      <w:r>
        <w:t>sabiedrības</w:t>
      </w:r>
      <w:r w:rsidRPr="00F371D3">
        <w:t xml:space="preserve"> </w:t>
      </w:r>
      <w:r w:rsidR="009C7FE6" w:rsidRPr="00F371D3">
        <w:t>spēju ievērot atbilstības likumus, noteikumus un standartus, ieviešot jaunus finanšu pakalpojumus.</w:t>
      </w:r>
    </w:p>
    <w:p w14:paraId="0ECE6D3A" w14:textId="4F03021D" w:rsidR="00DF1C2C" w:rsidRPr="00351CC9" w:rsidRDefault="00DF1C2C" w:rsidP="00856101">
      <w:pPr>
        <w:pStyle w:val="NAnodalaromiesucipari"/>
      </w:pPr>
      <w:r w:rsidRPr="00351CC9">
        <w:t>Kredītriska pārvaldīšana</w:t>
      </w:r>
    </w:p>
    <w:p w14:paraId="6DC8E13A" w14:textId="63B86F70" w:rsidR="00DF1C2C" w:rsidRDefault="00DF1C2C" w:rsidP="00DF1C2C">
      <w:pPr>
        <w:pStyle w:val="NApunkts1"/>
      </w:pPr>
      <w:r w:rsidRPr="00351CC9">
        <w:t>Lai nodrošinātu efektīvu kredītriska</w:t>
      </w:r>
      <w:r>
        <w:t xml:space="preserve"> pārvaldīšanu, sabiedrība:</w:t>
      </w:r>
    </w:p>
    <w:p w14:paraId="4E7558EB" w14:textId="20F2C2EA" w:rsidR="00DF1C2C" w:rsidRDefault="00DF1C2C" w:rsidP="00DF1C2C">
      <w:pPr>
        <w:pStyle w:val="NApunkts2"/>
      </w:pPr>
      <w:r>
        <w:t>papildus Krājaizdevu sabiedrību likuma 19.</w:t>
      </w:r>
      <w:r w:rsidR="001E090F">
        <w:t> </w:t>
      </w:r>
      <w:r>
        <w:t xml:space="preserve">panta ceturtajā daļā noteiktajam izstrādā un apstiprina kārtību kredītriska pārvaldīšanai un nosaka </w:t>
      </w:r>
      <w:r w:rsidR="00C55112">
        <w:t xml:space="preserve">sabiedrības vadības </w:t>
      </w:r>
      <w:r w:rsidRPr="007661D4">
        <w:t>un darbinieku</w:t>
      </w:r>
      <w:r>
        <w:t xml:space="preserve"> atbildību kredītriska pārvaldīšanas jomā, nodrošinot tās darbībai atbilstošu kredītriska pārvaldīšanas vidi;</w:t>
      </w:r>
    </w:p>
    <w:p w14:paraId="06E10A1D" w14:textId="77777777" w:rsidR="00DF1C2C" w:rsidRDefault="00DF1C2C" w:rsidP="00DF1C2C">
      <w:pPr>
        <w:pStyle w:val="NApunkts2"/>
      </w:pPr>
      <w:r>
        <w:t>nodrošina skaidri noteiktu un saprātīgu kredītu piešķiršanas kritēriju lietošanu;</w:t>
      </w:r>
    </w:p>
    <w:p w14:paraId="2D47FF00" w14:textId="726B4E12" w:rsidR="009C7FE6" w:rsidRDefault="00DF1C2C" w:rsidP="009C7FE6">
      <w:pPr>
        <w:pStyle w:val="NApunkts2"/>
      </w:pPr>
      <w:r>
        <w:t xml:space="preserve">nepārtraukti veic kredītu administrēšanu un kredītriska mērīšanu, novērtēšanu un pārraudzību, </w:t>
      </w:r>
      <w:r w:rsidR="00EC20CD">
        <w:t>tai skaitā</w:t>
      </w:r>
      <w:r>
        <w:t>:</w:t>
      </w:r>
    </w:p>
    <w:p w14:paraId="78E89CF5" w14:textId="4203F7D8" w:rsidR="00DF1C2C" w:rsidRDefault="00DF1C2C" w:rsidP="009C7FE6">
      <w:pPr>
        <w:pStyle w:val="NApunkts3"/>
      </w:pPr>
      <w:r>
        <w:t>analizē visu pieejamo informāciju par kredītņēmēja ienākumiem, kredītvēsturi un citu veidu atbilstošu informāciju no ārējiem avotiem (piemēram, no Kredītu reģistra, kredītinformācijas birojiem, Valsts ieņēmumu dienesta) pirms aizdevuma piešķiršanas, kā arī turpmāk regulāri saistību izpildes periodā;</w:t>
      </w:r>
    </w:p>
    <w:p w14:paraId="0EDA5C18" w14:textId="59DD5F7B" w:rsidR="00DF1C2C" w:rsidRDefault="00DF1C2C" w:rsidP="00DF1C2C">
      <w:pPr>
        <w:pStyle w:val="NApunkts3"/>
      </w:pPr>
      <w:r>
        <w:t>nosaka kārtību, kā</w:t>
      </w:r>
      <w:r w:rsidR="00B173D8">
        <w:t>dā</w:t>
      </w:r>
      <w:r>
        <w:t xml:space="preserve"> sabiedrība pārbauda kredīta izlietojumu un seko līdzi kredīta izlietojumam atbilstoši izsniegtā kredīta līgumā paredzētajam mērķim, pieprasot kredītņēmējam iesniegt dokumentus, kas apstiprina kredīta izlietojumu;</w:t>
      </w:r>
    </w:p>
    <w:p w14:paraId="6A0BBD4A" w14:textId="2766BFD4" w:rsidR="00DF1C2C" w:rsidRDefault="00DF1C2C" w:rsidP="00DF1C2C">
      <w:pPr>
        <w:pStyle w:val="NApunkts3"/>
      </w:pPr>
      <w:r>
        <w:t>nosaka kustamā un nekustamā īpašuma, kas kalpo kā nodrošinājums sabiedrības piešķirtajiem kredītiem, novērtēšanas kārtību;</w:t>
      </w:r>
    </w:p>
    <w:p w14:paraId="5F699F0A" w14:textId="430E4672" w:rsidR="00DF1C2C" w:rsidRDefault="00DF1C2C" w:rsidP="00DF1C2C">
      <w:pPr>
        <w:pStyle w:val="NApunkts3"/>
      </w:pPr>
      <w:r>
        <w:t>nodrošina galvotāja maksātspējas izvērtējumu;</w:t>
      </w:r>
    </w:p>
    <w:p w14:paraId="720736B2" w14:textId="0E32ED4B" w:rsidR="00DF1C2C" w:rsidRDefault="00DF1C2C" w:rsidP="00DF1C2C">
      <w:pPr>
        <w:pStyle w:val="NApunkts3"/>
      </w:pPr>
      <w:r>
        <w:t>nosaka kritērijus kredītiem, kuriem sabiedrība pieprasa neatkarīga sertificēta vērtētāja atzinumu par nodrošinājuma vērtību;</w:t>
      </w:r>
    </w:p>
    <w:p w14:paraId="19CA325E" w14:textId="76181CB6" w:rsidR="00DF1C2C" w:rsidRDefault="00DF1C2C" w:rsidP="00DF1C2C">
      <w:pPr>
        <w:pStyle w:val="NApunkts3"/>
      </w:pPr>
      <w:r>
        <w:t>nosaka prasības un kārtību nekustamo un kustamo īpašumu ķīlas reģistrācijai atbilstošos reģistros</w:t>
      </w:r>
      <w:r w:rsidR="00AA3977">
        <w:t xml:space="preserve"> (</w:t>
      </w:r>
      <w:r>
        <w:t>piemēram, zemesgrāmatā, Ceļu satiksmes drošības direkcijā, Uzņēmumu reģistra vestajā Komercķīlu reģistrā</w:t>
      </w:r>
      <w:r w:rsidR="00AA3977">
        <w:t>)</w:t>
      </w:r>
      <w:r>
        <w:t xml:space="preserve">, kā arī apdrošināšanai par labu sabiedrībai. </w:t>
      </w:r>
      <w:r w:rsidR="005B739C">
        <w:t>S</w:t>
      </w:r>
      <w:r>
        <w:t>abiedrība pārbauda nodrošinājuma tiesiskos nosacījumus, apdrošināšanas izmantošanas iespējas un citus nosacījumus;</w:t>
      </w:r>
    </w:p>
    <w:p w14:paraId="7CFB029B" w14:textId="77777777" w:rsidR="00DF1C2C" w:rsidRDefault="00DF1C2C" w:rsidP="00DF1C2C">
      <w:pPr>
        <w:pStyle w:val="NApunkts2"/>
      </w:pPr>
      <w:r>
        <w:t>nosaka kredītu pārstrukturēšanas kārtību, paredzot, ka pārstrukturēšanu var veikt tikai pēc aizņēmēja maksātspējas izvērtēšanas atbilstoši mainītajiem līguma nosacījumiem, ja izvēlētais risinājums nākotnē uzlabo saistību atmaksas prognozi;</w:t>
      </w:r>
    </w:p>
    <w:p w14:paraId="449FF8EF" w14:textId="77777777" w:rsidR="00DF1C2C" w:rsidRDefault="00DF1C2C" w:rsidP="00DF1C2C">
      <w:pPr>
        <w:pStyle w:val="NApunkts2"/>
      </w:pPr>
      <w:r>
        <w:t>nodrošina kredītriska kontroli.</w:t>
      </w:r>
    </w:p>
    <w:p w14:paraId="481DAFC8" w14:textId="4A5F248A" w:rsidR="00DF1C2C" w:rsidRPr="002A4160" w:rsidRDefault="005B739C" w:rsidP="005B739C">
      <w:pPr>
        <w:pStyle w:val="NApunkts1"/>
        <w:ind w:left="0" w:firstLine="0"/>
      </w:pPr>
      <w:r w:rsidRPr="002A4160">
        <w:t>S</w:t>
      </w:r>
      <w:r w:rsidR="00DF1C2C" w:rsidRPr="002A4160">
        <w:t xml:space="preserve">abiedrība nodrošina, ka </w:t>
      </w:r>
      <w:bookmarkStart w:id="2" w:name="_Hlk153273825"/>
      <w:r w:rsidR="00DF1C2C" w:rsidRPr="002A4160">
        <w:t>kredītu novērtēšanas process un tā rezultāti tiek dokumentēti kredītkomitej</w:t>
      </w:r>
      <w:r w:rsidR="008B06E2" w:rsidRPr="002A4160">
        <w:t>as</w:t>
      </w:r>
      <w:r w:rsidR="00DF1C2C" w:rsidRPr="002A4160">
        <w:t>, valdes vai kredītu novērtēšanas komitej</w:t>
      </w:r>
      <w:r w:rsidR="008B06E2" w:rsidRPr="002A4160">
        <w:t>as</w:t>
      </w:r>
      <w:r w:rsidR="00DF1C2C" w:rsidRPr="002A4160">
        <w:t xml:space="preserve"> sēžu protokolos</w:t>
      </w:r>
      <w:bookmarkEnd w:id="2"/>
      <w:r w:rsidR="00DF1C2C" w:rsidRPr="002A4160">
        <w:t>.</w:t>
      </w:r>
    </w:p>
    <w:p w14:paraId="3EA12400" w14:textId="7D5AFF1C" w:rsidR="00840034" w:rsidRPr="00527FD8" w:rsidRDefault="00DF1C2C" w:rsidP="00D66CEF">
      <w:pPr>
        <w:pStyle w:val="NApunkts1"/>
        <w:ind w:left="0" w:firstLine="0"/>
      </w:pPr>
      <w:r>
        <w:t>Par kredītriska efektīvu pārvaldīšanu atbild sabiedrības</w:t>
      </w:r>
      <w:r w:rsidR="00D66CEF">
        <w:t xml:space="preserve"> </w:t>
      </w:r>
      <w:r w:rsidR="00C55112">
        <w:t>vadība</w:t>
      </w:r>
      <w:r w:rsidR="00D66CEF">
        <w:t xml:space="preserve">. </w:t>
      </w:r>
    </w:p>
    <w:p w14:paraId="2DF2B2E3" w14:textId="77777777" w:rsidR="005A2236" w:rsidRPr="005A2236" w:rsidRDefault="005A2236" w:rsidP="00856101">
      <w:pPr>
        <w:pStyle w:val="NAnodalaromiesucipari"/>
      </w:pPr>
      <w:r w:rsidRPr="005A2236">
        <w:lastRenderedPageBreak/>
        <w:t>Grāmatvedības organizācija</w:t>
      </w:r>
    </w:p>
    <w:p w14:paraId="313C279C" w14:textId="0FAC1D99" w:rsidR="005A2236" w:rsidRDefault="002B1A10" w:rsidP="005B739C">
      <w:pPr>
        <w:pStyle w:val="NApunkts1"/>
        <w:ind w:left="0" w:firstLine="0"/>
      </w:pPr>
      <w:r>
        <w:t>Sabiedrība</w:t>
      </w:r>
      <w:r w:rsidR="005A2236">
        <w:t xml:space="preserve"> izveido un uztur grāmatvedības sistēmu, ievērojot </w:t>
      </w:r>
      <w:r w:rsidR="00755B78">
        <w:t xml:space="preserve">sabiedrības </w:t>
      </w:r>
      <w:r w:rsidR="005A2236">
        <w:t>grāmatvedības organizāciju regulējošos likumus un citus tiesību aktus, izstrādājot un dokumentējot grāmatvedības politiku (norādot, kā grāmatvedībā atspoguļo dažādus darījumus) un uzskaites, kontroles, novērtēšanas un pārskatu sagatavošanas procedūras.</w:t>
      </w:r>
    </w:p>
    <w:p w14:paraId="6BC86270" w14:textId="61B9B163" w:rsidR="005A2236" w:rsidRDefault="005B739C" w:rsidP="005B739C">
      <w:pPr>
        <w:pStyle w:val="NApunkts1"/>
        <w:ind w:left="0" w:firstLine="0"/>
      </w:pPr>
      <w:r>
        <w:t>S</w:t>
      </w:r>
      <w:r w:rsidR="005A2236">
        <w:t>abiedrība, kuras aktīvi iepriekšējā pārskata gada beigās pārsniedz 400</w:t>
      </w:r>
      <w:r w:rsidR="007E035F">
        <w:t> </w:t>
      </w:r>
      <w:r w:rsidR="005A2236">
        <w:t>000</w:t>
      </w:r>
      <w:r w:rsidR="007E035F">
        <w:t> </w:t>
      </w:r>
      <w:r w:rsidR="005A2236" w:rsidRPr="00D66CEF">
        <w:rPr>
          <w:i/>
          <w:iCs/>
        </w:rPr>
        <w:t>euro</w:t>
      </w:r>
      <w:r w:rsidR="005A2236">
        <w:t>, papildus Krājaizdevu sabiedrību likuma 23.</w:t>
      </w:r>
      <w:r w:rsidR="004343F6">
        <w:t> </w:t>
      </w:r>
      <w:r w:rsidR="005A2236">
        <w:t>panta otrās daļas prasībām nodrošina, ka visi darījumi tiek apstrādāti katru darba dienu un katras darba dienas beigās tiek sagatavota bilance.</w:t>
      </w:r>
    </w:p>
    <w:p w14:paraId="5B8767DA" w14:textId="77777777" w:rsidR="00F97559" w:rsidRDefault="00F97559" w:rsidP="00856101">
      <w:pPr>
        <w:pStyle w:val="NAnodalaromiesucipari"/>
      </w:pPr>
      <w:r w:rsidRPr="00F97559">
        <w:t>Vadības informācijas sistēma</w:t>
      </w:r>
    </w:p>
    <w:p w14:paraId="484C4C34" w14:textId="1C43D8E7" w:rsidR="00F97559" w:rsidRDefault="002B1A10" w:rsidP="005B739C">
      <w:pPr>
        <w:pStyle w:val="NApunkts1"/>
        <w:ind w:left="0" w:firstLine="0"/>
      </w:pPr>
      <w:r>
        <w:t>Sabiedrība</w:t>
      </w:r>
      <w:r w:rsidR="00F97559">
        <w:t xml:space="preserve"> izstrādā vadības informācijas sistēmu, kura dod iespēju izprast un savlaicīgi novērtēt </w:t>
      </w:r>
      <w:r>
        <w:t>sabiedrības</w:t>
      </w:r>
      <w:r w:rsidR="00F97559">
        <w:t xml:space="preserve"> finansiālo stāvokli, efektīvi pieņemt lēmumus un novērtēt to sekas, kā arī </w:t>
      </w:r>
      <w:r w:rsidR="00EC20CD">
        <w:t>sav</w:t>
      </w:r>
      <w:r w:rsidR="00F97559">
        <w:t xml:space="preserve">laicīgi atklāt kontroles procedūru neievērošanu. </w:t>
      </w:r>
      <w:r>
        <w:t>Sabiedrības</w:t>
      </w:r>
      <w:r w:rsidR="00F97559">
        <w:t xml:space="preserve"> </w:t>
      </w:r>
      <w:r w:rsidR="00C55112">
        <w:t xml:space="preserve">vadībai </w:t>
      </w:r>
      <w:r w:rsidR="00F97559" w:rsidRPr="007661D4">
        <w:t>un darbiniekiem</w:t>
      </w:r>
      <w:r w:rsidR="00F97559">
        <w:t xml:space="preserve"> jābūt </w:t>
      </w:r>
      <w:r w:rsidR="00EC20CD">
        <w:t>sav</w:t>
      </w:r>
      <w:r w:rsidR="00F97559">
        <w:t>laicīgi pieejamai precīzai, pilnīgai, ticamai un atbilstošai informācijai, kura nepieciešama to amata pienākumu izpildei un lēmumu pieņemšanai gan normālos darbības apstākļos, gan krīzes situācijā.</w:t>
      </w:r>
    </w:p>
    <w:p w14:paraId="321448D3" w14:textId="628DD53F" w:rsidR="00F97559" w:rsidRDefault="00D66CEF" w:rsidP="00F97559">
      <w:pPr>
        <w:pStyle w:val="NApunkts1"/>
      </w:pPr>
      <w:r>
        <w:t>V</w:t>
      </w:r>
      <w:r w:rsidR="00F97559">
        <w:t>adības informācija aptver vismaz:</w:t>
      </w:r>
    </w:p>
    <w:p w14:paraId="4F3A89A3" w14:textId="77777777" w:rsidR="00F97559" w:rsidRDefault="00F97559" w:rsidP="00F97559">
      <w:pPr>
        <w:pStyle w:val="NApunkts2"/>
      </w:pPr>
      <w:r>
        <w:t>darbības rezultātus un pašreizējo stāvokli salīdzinājumā ar iepriekšējiem periodiem un darbības plāna rādītājiem;</w:t>
      </w:r>
    </w:p>
    <w:p w14:paraId="13BF1AE5" w14:textId="77777777" w:rsidR="00F97559" w:rsidRDefault="00F97559" w:rsidP="00F97559">
      <w:pPr>
        <w:pStyle w:val="NApunkts2"/>
      </w:pPr>
      <w:r>
        <w:t>aktīvu, pasīvu un ārpusbilances posteņu analīzi, norādot, kā tie ir novērtēti;</w:t>
      </w:r>
    </w:p>
    <w:p w14:paraId="25776D27" w14:textId="6FD510B1" w:rsidR="00F97559" w:rsidRDefault="00F97559" w:rsidP="00F97559">
      <w:pPr>
        <w:pStyle w:val="NApunkts2"/>
      </w:pPr>
      <w:r>
        <w:t xml:space="preserve">ienākumu un izdevumu analīzi, </w:t>
      </w:r>
      <w:r w:rsidR="00A126D2">
        <w:t>tai skaitā</w:t>
      </w:r>
      <w:r>
        <w:t xml:space="preserve"> to atkarību no dažādām aktīvu, pasīvu un ārpusbilances posteņu kategorijām;</w:t>
      </w:r>
    </w:p>
    <w:p w14:paraId="71A34037" w14:textId="7371DC62" w:rsidR="00F97559" w:rsidRDefault="00F97559" w:rsidP="00F97559">
      <w:pPr>
        <w:pStyle w:val="NApunkts2"/>
      </w:pPr>
      <w:r>
        <w:t xml:space="preserve">faktisko kvantitatīvo risku lieluma atbilstības </w:t>
      </w:r>
      <w:r w:rsidR="002B1A10">
        <w:t>sabiedrības</w:t>
      </w:r>
      <w:r>
        <w:t xml:space="preserve"> risku stratēģijai novērtējumu un salīdzinājumu ar noteiktajiem ierobežojumiem un limitiem;</w:t>
      </w:r>
    </w:p>
    <w:p w14:paraId="1EE37006" w14:textId="77777777" w:rsidR="00F97559" w:rsidRDefault="00F97559" w:rsidP="00F97559">
      <w:pPr>
        <w:pStyle w:val="NApunkts2"/>
      </w:pPr>
      <w:r>
        <w:t xml:space="preserve">pieņemto politiku un procedūru neievērošanas gadījumu uzskaitījumu un analīzi. </w:t>
      </w:r>
    </w:p>
    <w:p w14:paraId="4D2607FA" w14:textId="43E38109" w:rsidR="00F97559" w:rsidRDefault="00F97559" w:rsidP="005B739C">
      <w:pPr>
        <w:pStyle w:val="NApunkts1"/>
        <w:ind w:left="0" w:firstLine="0"/>
      </w:pPr>
      <w:r>
        <w:t xml:space="preserve">Vadības informācijas sistēma nodrošina </w:t>
      </w:r>
      <w:r w:rsidR="00EC20CD">
        <w:t>sav</w:t>
      </w:r>
      <w:r>
        <w:t>laicīgas, precīzas, pilnīgas, ticamas un atbilstošas informācijas sniegšanu ārējiem lietotājiem (piemēram, Latvijas Bankai) atbilstoši spēkā esošo tiesību aktu prasībām gan normālos darbības apstākļos, gan krīzes situācijā tiesību aktos paredzētajā termiņā un pēc pieprasījuma.</w:t>
      </w:r>
    </w:p>
    <w:p w14:paraId="243698CA" w14:textId="0124E965" w:rsidR="00F97559" w:rsidRPr="00F97559" w:rsidRDefault="002B1A10" w:rsidP="005B739C">
      <w:pPr>
        <w:pStyle w:val="NApunkts1"/>
        <w:ind w:left="0" w:firstLine="0"/>
      </w:pPr>
      <w:r>
        <w:t>Sabiedrība</w:t>
      </w:r>
      <w:r w:rsidR="00F97559">
        <w:t xml:space="preserve"> nodrošina, ka ir pieejami pietiekami resursi ar risku pārvaldību saistītās informācijas apkopošanai un vadības informācijas un informācijas ārējiem lietotājiem sagatavošanai un sniegšanai.</w:t>
      </w:r>
    </w:p>
    <w:p w14:paraId="752B1331" w14:textId="585D32D2" w:rsidR="00F97559" w:rsidRDefault="00F97559" w:rsidP="00856101">
      <w:pPr>
        <w:pStyle w:val="NAnodalaromiesucipari"/>
      </w:pPr>
      <w:r w:rsidRPr="00F97559">
        <w:t>Aktīvu un informācijas sistēmu aizsardzība</w:t>
      </w:r>
    </w:p>
    <w:p w14:paraId="6A613B76" w14:textId="494CB9F6" w:rsidR="00930C68" w:rsidRDefault="002B1A10" w:rsidP="00930C68">
      <w:pPr>
        <w:pStyle w:val="NApunkts1"/>
        <w:ind w:left="0" w:firstLine="0"/>
      </w:pPr>
      <w:r>
        <w:t>Sabiedrība</w:t>
      </w:r>
      <w:r w:rsidR="00F97559">
        <w:t xml:space="preserve"> izstrādā un dokumentē aktīvu un informācijas sistēmu aizsardzības procedūras, kuras:</w:t>
      </w:r>
    </w:p>
    <w:p w14:paraId="2F32FEAD" w14:textId="77777777" w:rsidR="00930C68" w:rsidRDefault="00930C68" w:rsidP="00930C68">
      <w:pPr>
        <w:pStyle w:val="NApunkts2"/>
      </w:pPr>
      <w:r w:rsidRPr="00F371D3">
        <w:t>nodrošina sabiedrības materiālo un finanšu aktīvu saglabāšanu;</w:t>
      </w:r>
    </w:p>
    <w:p w14:paraId="52610066" w14:textId="77777777" w:rsidR="00930C68" w:rsidRDefault="00930C68" w:rsidP="00930C68">
      <w:pPr>
        <w:pStyle w:val="NApunkts2"/>
      </w:pPr>
      <w:r w:rsidRPr="00F371D3">
        <w:t>nodrošina to materiālo un finanšu aktīvu saglabāšanu, kas tiek turēti biedru uzdevumā;</w:t>
      </w:r>
    </w:p>
    <w:p w14:paraId="6E5922D1" w14:textId="497A5CFF" w:rsidR="00930C68" w:rsidRDefault="00930C68" w:rsidP="00930C68">
      <w:pPr>
        <w:pStyle w:val="NApunkts2"/>
      </w:pPr>
      <w:r w:rsidRPr="00F371D3">
        <w:t>novērš trešo personu nesankcionētu</w:t>
      </w:r>
      <w:r>
        <w:t xml:space="preserve">, kā arī </w:t>
      </w:r>
      <w:r w:rsidRPr="00F371D3">
        <w:t>tiešu un netiešu (ar dokumentu starpniecību) piekļuvi sabiedrības aktīviem, grāmatvedības, elektroniskās sakaru sistēmas un citiem datiem;</w:t>
      </w:r>
    </w:p>
    <w:p w14:paraId="6C999CFD" w14:textId="77D953B5" w:rsidR="00930C68" w:rsidRPr="00F371D3" w:rsidRDefault="00930C68" w:rsidP="00930C68">
      <w:pPr>
        <w:pStyle w:val="NApunkts2"/>
      </w:pPr>
      <w:r w:rsidRPr="00F371D3">
        <w:t>nodrošina informācijas sistēmu drošu un stabilu funkcionēšanu un informācijas saglabāšanu (t</w:t>
      </w:r>
      <w:r>
        <w:t xml:space="preserve">ai skaitā </w:t>
      </w:r>
      <w:r w:rsidRPr="00F371D3">
        <w:t>informācijas atjaunošanu ārkārtas situācijās).</w:t>
      </w:r>
    </w:p>
    <w:p w14:paraId="4F6C6DCA" w14:textId="022BF4E6" w:rsidR="00F97559" w:rsidRPr="00F97559" w:rsidRDefault="005C0CA5" w:rsidP="002A4160">
      <w:pPr>
        <w:pStyle w:val="NApunkts1"/>
        <w:ind w:left="0" w:firstLine="0"/>
      </w:pPr>
      <w:bookmarkStart w:id="3" w:name="p39"/>
      <w:bookmarkStart w:id="4" w:name="p-756625"/>
      <w:bookmarkEnd w:id="3"/>
      <w:bookmarkEnd w:id="4"/>
      <w:r>
        <w:lastRenderedPageBreak/>
        <w:t>Sabiedrība</w:t>
      </w:r>
      <w:r w:rsidR="00F97559">
        <w:t xml:space="preserve"> organizē informācijas sistēmu aizsardzību atbilstoši </w:t>
      </w:r>
      <w:r w:rsidR="00077B73" w:rsidRPr="00077B73">
        <w:t xml:space="preserve">normatīvajos aktos par informācijas tehnoloģiju un drošības risku pārvaldību </w:t>
      </w:r>
      <w:r w:rsidR="00F97559">
        <w:t>noteiktajām prasībām.</w:t>
      </w:r>
    </w:p>
    <w:p w14:paraId="7B0F8CF5" w14:textId="7DCB4A16" w:rsidR="00F97559" w:rsidRDefault="002B1A10" w:rsidP="00856101">
      <w:pPr>
        <w:pStyle w:val="NAnodalaromiesucipari"/>
      </w:pPr>
      <w:r>
        <w:t>Sabiedrības</w:t>
      </w:r>
      <w:r w:rsidR="00F97559" w:rsidRPr="00F97559">
        <w:t xml:space="preserve"> padomes </w:t>
      </w:r>
      <w:r w:rsidR="00930C68">
        <w:t xml:space="preserve">un valdes </w:t>
      </w:r>
      <w:r w:rsidR="00F97559" w:rsidRPr="00F97559">
        <w:t>funkcijas iekšējās kontroles sistēmas jomā</w:t>
      </w:r>
    </w:p>
    <w:p w14:paraId="6DB71FD6" w14:textId="568C6F77" w:rsidR="00930C68" w:rsidRDefault="00930C68" w:rsidP="00930C68">
      <w:pPr>
        <w:pStyle w:val="NApunkts1"/>
        <w:ind w:left="0" w:firstLine="0"/>
      </w:pPr>
      <w:r>
        <w:t>S</w:t>
      </w:r>
      <w:r w:rsidRPr="00930C68">
        <w:t>abiedrības padome (ja tāda izveidota) kontrolē, kā sabiedrības valde nodrošina iekšējās kontroles sistēmas izveidi un efektīvu funkcionēšanu. Veicot iekšējās kontroles sistēmas kontroli, sabiedrības padome:</w:t>
      </w:r>
    </w:p>
    <w:p w14:paraId="254D3F71" w14:textId="75A37D13" w:rsidR="00930C68" w:rsidRDefault="00930C68" w:rsidP="00930C68">
      <w:pPr>
        <w:pStyle w:val="NApunkts2"/>
      </w:pPr>
      <w:r w:rsidRPr="00930C68">
        <w:t>nosaka pienākumu sadali starp padomes locekļiem un informācijas apmaiņas kārtību starp padomi un valdi;</w:t>
      </w:r>
    </w:p>
    <w:p w14:paraId="1F879EB4" w14:textId="44CFE46B" w:rsidR="00930C68" w:rsidRPr="00930C68" w:rsidRDefault="00930C68" w:rsidP="00930C68">
      <w:pPr>
        <w:pStyle w:val="NApunkts2"/>
      </w:pPr>
      <w:r w:rsidRPr="00930C68">
        <w:t>nosaka valdes locekļu pienākumus vai kontrolē biedru kopsapulcē (pārstāvju sapulcē) noteikto pienākumu izpildi un valdes darbības rezultātu novērtēšanas kārtību;</w:t>
      </w:r>
    </w:p>
    <w:p w14:paraId="30E03243" w14:textId="77777777" w:rsidR="00930C68" w:rsidRPr="00930C68" w:rsidRDefault="00930C68" w:rsidP="00930C68">
      <w:pPr>
        <w:pStyle w:val="NApunkts2"/>
      </w:pPr>
      <w:r w:rsidRPr="00930C68">
        <w:t>apstiprina vai akceptē tālākai iesniegšanai sabiedrības biedru kopsapulcei (pārstāvju sapulcei) apstiprināšanai sabiedrības organizatorisko struktūru, lai nodrošinātu, ka pienākumi un atbildība ir atbilstoši noteikta;</w:t>
      </w:r>
    </w:p>
    <w:p w14:paraId="23F50A23" w14:textId="5286AD66" w:rsidR="00930C68" w:rsidRPr="00930C68" w:rsidRDefault="00930C68" w:rsidP="00930C68">
      <w:pPr>
        <w:pStyle w:val="NApunkts2"/>
      </w:pPr>
      <w:r w:rsidRPr="00930C68">
        <w:t>apstiprina valdes ieteiktās risku pārvaldīšanas politikas gan attiecībā uz jau veicamajiem, gan uz plānotajiem darījumiem, iekļaujot tajās risku novērtēšanas un kontroles kārtību</w:t>
      </w:r>
      <w:r w:rsidR="00CB1AE7">
        <w:t xml:space="preserve"> un</w:t>
      </w:r>
      <w:r w:rsidRPr="00930C68">
        <w:t xml:space="preserve"> pilnvaru piešķiršanas kārtību attiecīgo darījumu veikšanai, kā arī nosakot ierobežojumus attiecībā uz konkrētiem riskiem, pieprasa un saņem informāciju par noteikto ierobežojumu būtiskiem pārkāpumiem;</w:t>
      </w:r>
    </w:p>
    <w:p w14:paraId="0A92935F" w14:textId="77777777" w:rsidR="00930C68" w:rsidRPr="00930C68" w:rsidRDefault="00930C68" w:rsidP="00930C68">
      <w:pPr>
        <w:pStyle w:val="NApunkts2"/>
      </w:pPr>
      <w:r w:rsidRPr="00930C68">
        <w:t>kontrolē efektīvas vadības informācijas sistēmas izveidošanu;</w:t>
      </w:r>
    </w:p>
    <w:p w14:paraId="342C4EE5" w14:textId="51865A70" w:rsidR="00930C68" w:rsidRPr="00930C68" w:rsidRDefault="00930C68" w:rsidP="00930C68">
      <w:pPr>
        <w:pStyle w:val="NApunkts2"/>
      </w:pPr>
      <w:r w:rsidRPr="00930C68">
        <w:t xml:space="preserve">kontrolē, vai </w:t>
      </w:r>
      <w:r w:rsidR="006319C1">
        <w:t xml:space="preserve">ir skaidri noteikta </w:t>
      </w:r>
      <w:r w:rsidRPr="002A4160">
        <w:t>revīzijas komisij</w:t>
      </w:r>
      <w:r w:rsidR="006319C1" w:rsidRPr="002A4160">
        <w:t xml:space="preserve">as izveide, </w:t>
      </w:r>
      <w:r w:rsidRPr="002A4160">
        <w:t>tai</w:t>
      </w:r>
      <w:r w:rsidRPr="00930C68">
        <w:t xml:space="preserve"> ir piemērota vieta sabiedrības organizatoriskajā struktūrā un noteikta loma sabiedrības pārvaldīšanas procesā, tā ir nodrošināta ar kvalificētu personālu un darbojas efektīvi;</w:t>
      </w:r>
    </w:p>
    <w:p w14:paraId="22DB878D" w14:textId="77777777" w:rsidR="00930C68" w:rsidRPr="00930C68" w:rsidRDefault="00930C68" w:rsidP="00930C68">
      <w:pPr>
        <w:pStyle w:val="NApunkts2"/>
      </w:pPr>
      <w:r w:rsidRPr="00930C68">
        <w:t>kontrolē iekšējās kontroles sistēmas periodisku maiņu atbilstoši pārmaiņām sabiedrības darbībā un sabiedrības darbību ietekmējošajos ārējos apstākļos;</w:t>
      </w:r>
    </w:p>
    <w:p w14:paraId="5AEBF653" w14:textId="449E7FFF" w:rsidR="00930C68" w:rsidRPr="00930C68" w:rsidRDefault="00930C68" w:rsidP="00930C68">
      <w:pPr>
        <w:pStyle w:val="NApunkts2"/>
      </w:pPr>
      <w:r w:rsidRPr="00930C68">
        <w:t>izskata revīzijas komisijas, zvērināt</w:t>
      </w:r>
      <w:r w:rsidR="00CB1AE7">
        <w:t>a</w:t>
      </w:r>
      <w:r w:rsidRPr="00930C68">
        <w:t xml:space="preserve"> revident</w:t>
      </w:r>
      <w:r w:rsidR="00CB1AE7">
        <w:t>a</w:t>
      </w:r>
      <w:r w:rsidRPr="00930C68">
        <w:t xml:space="preserve">, kā arī </w:t>
      </w:r>
      <w:r w:rsidR="00E94196">
        <w:t xml:space="preserve">Latvijas Bankas </w:t>
      </w:r>
      <w:r w:rsidRPr="00930C68">
        <w:t>un citu institūciju atzinumus un ieteikumus sabiedrības darbības uzlabošanai un kontrolē atklāto trūkumu novēršanu;</w:t>
      </w:r>
    </w:p>
    <w:p w14:paraId="734B9EC2" w14:textId="53795904" w:rsidR="00F97559" w:rsidRDefault="00930C68" w:rsidP="002018F4">
      <w:pPr>
        <w:pStyle w:val="NApunkts2"/>
      </w:pPr>
      <w:r w:rsidRPr="00930C68">
        <w:t>nosaka ziņojumu, kurus tā saņem, saturu, apjomu, formātu un biežumu, kā arī kritiski izvērtē un vajadzības gadījumā apstrīd šīs informācijas patiesumu.</w:t>
      </w:r>
    </w:p>
    <w:p w14:paraId="2B2D0244" w14:textId="77777777" w:rsidR="00930C68" w:rsidRDefault="00930C68" w:rsidP="00930C68">
      <w:pPr>
        <w:pStyle w:val="NApunkts1"/>
        <w:ind w:left="0" w:firstLine="0"/>
      </w:pPr>
      <w:r w:rsidRPr="00F371D3">
        <w:t>Sabiedrības valde ir atbildīga par visaptverošas iekšējās kontroles sistēmas izveidi, tās īstenošanu, pārvaldīšanu un pilnveidošanu saskaņā ar sabiedrības noteikto stratēģiju. Iekšējās kontroles sistēmas izveides jomā sabiedrības valde:</w:t>
      </w:r>
    </w:p>
    <w:p w14:paraId="78BCBD45" w14:textId="77777777" w:rsidR="00930C68" w:rsidRDefault="00930C68" w:rsidP="00930C68">
      <w:pPr>
        <w:pStyle w:val="NApunkts2"/>
      </w:pPr>
      <w:r w:rsidRPr="00F371D3">
        <w:t>nosaka kvalitatīvus un kvantitatīvus mērķus katrai sabiedrības darbības jomai saskaņā ar sabiedrības noteikto stratēģiju;</w:t>
      </w:r>
    </w:p>
    <w:p w14:paraId="7BB606B6" w14:textId="32C50EF9" w:rsidR="00930C68" w:rsidRDefault="00930C68" w:rsidP="00930C68">
      <w:pPr>
        <w:pStyle w:val="NApunkts2"/>
      </w:pPr>
      <w:r w:rsidRPr="00F371D3">
        <w:t xml:space="preserve">izstrādā organizatorisko struktūru, kurā ir skaidri noteiktas pilnvaras un efektīva pienākumu sadale starp </w:t>
      </w:r>
      <w:r w:rsidR="00C55112">
        <w:t xml:space="preserve">sabiedrības vadību </w:t>
      </w:r>
      <w:r w:rsidRPr="007661D4">
        <w:t>un darbiniekiem</w:t>
      </w:r>
      <w:r w:rsidRPr="00F371D3">
        <w:t>;</w:t>
      </w:r>
    </w:p>
    <w:p w14:paraId="112C5DB2" w14:textId="77777777" w:rsidR="00930C68" w:rsidRDefault="00930C68" w:rsidP="00930C68">
      <w:pPr>
        <w:pStyle w:val="NApunkts2"/>
      </w:pPr>
      <w:r w:rsidRPr="00F371D3">
        <w:t>nodrošina sabiedrības personāla atbilstošu kvalifikāciju un pietiekamu pieredzi;</w:t>
      </w:r>
    </w:p>
    <w:p w14:paraId="6E132697" w14:textId="77777777" w:rsidR="00930C68" w:rsidRDefault="00930C68" w:rsidP="00930C68">
      <w:pPr>
        <w:pStyle w:val="NApunkts2"/>
      </w:pPr>
      <w:r w:rsidRPr="00F371D3">
        <w:t>nodrošina sabiedrības aktīvu aizsardzību;</w:t>
      </w:r>
    </w:p>
    <w:p w14:paraId="6FBC6025" w14:textId="77777777" w:rsidR="00930C68" w:rsidRDefault="00930C68" w:rsidP="00930C68">
      <w:pPr>
        <w:pStyle w:val="NApunkts2"/>
      </w:pPr>
      <w:r w:rsidRPr="00F371D3">
        <w:t>nodrošina darbības risku identifikāciju, novērtēšanu un pārvaldīšanu;</w:t>
      </w:r>
    </w:p>
    <w:p w14:paraId="28C15DDC" w14:textId="77777777" w:rsidR="00930C68" w:rsidRDefault="00930C68" w:rsidP="00930C68">
      <w:pPr>
        <w:pStyle w:val="NApunkts2"/>
      </w:pPr>
      <w:r w:rsidRPr="00F371D3">
        <w:t>ievieš un pārvalda vadības informācijas sistēmu, kas aptver visu sabiedrības darbību;</w:t>
      </w:r>
    </w:p>
    <w:p w14:paraId="1D3A827D" w14:textId="77777777" w:rsidR="00930C68" w:rsidRDefault="00930C68" w:rsidP="00930C68">
      <w:pPr>
        <w:pStyle w:val="NApunkts2"/>
      </w:pPr>
      <w:r w:rsidRPr="00F371D3">
        <w:t>nosaka aktīvu, pasīvu, ārpusbilances prasību un saistību, ieņēmumu un izdevumu uzskaites un novērtēšanas principus;</w:t>
      </w:r>
    </w:p>
    <w:p w14:paraId="68ACA669" w14:textId="58EFE49B" w:rsidR="00930C68" w:rsidRDefault="00930C68" w:rsidP="00930C68">
      <w:pPr>
        <w:pStyle w:val="NApunkts2"/>
      </w:pPr>
      <w:r w:rsidRPr="00F371D3">
        <w:t>ievieš kontroles mehānismus, kas nodrošina, lai spēkā esošos likumus un citus tiesību aktus, sabiedrības apstiprinātās politikas, plānus, iekšējos noteikumus un procedūras ievērotu vis</w:t>
      </w:r>
      <w:r w:rsidR="00C55112">
        <w:t xml:space="preserve">a </w:t>
      </w:r>
      <w:r w:rsidRPr="00F371D3">
        <w:t xml:space="preserve">sabiedrības </w:t>
      </w:r>
      <w:r w:rsidR="00C55112">
        <w:t xml:space="preserve">vadība un </w:t>
      </w:r>
      <w:r w:rsidRPr="00F35225">
        <w:t>darbinieki;</w:t>
      </w:r>
    </w:p>
    <w:p w14:paraId="42790268" w14:textId="0D702AE2" w:rsidR="00930C68" w:rsidRDefault="00930C68" w:rsidP="00930C68">
      <w:pPr>
        <w:pStyle w:val="NApunkts2"/>
      </w:pPr>
      <w:r w:rsidRPr="00F371D3">
        <w:t xml:space="preserve">nodrošina pasākumu veikšanu, lai novērstu iekšējās kontroles sistēmas trūkumus, kurus atklājusi revīzijas komisija, zvērināts revidents, </w:t>
      </w:r>
      <w:r w:rsidR="00E94196">
        <w:t xml:space="preserve">Latvijas Banka </w:t>
      </w:r>
      <w:r w:rsidRPr="00F371D3">
        <w:t>un citas institūcijas;</w:t>
      </w:r>
    </w:p>
    <w:p w14:paraId="375E17B7" w14:textId="02F9C767" w:rsidR="00930C68" w:rsidRDefault="00930C68" w:rsidP="00930C68">
      <w:pPr>
        <w:pStyle w:val="NApunkts2"/>
      </w:pPr>
      <w:r w:rsidRPr="00F371D3">
        <w:t>vismaz vienu reizi gadā sabiedrības padomei (ja tāda izveidota) sniedz pārskatu par iekšējās kontroles sistēmas darbību;</w:t>
      </w:r>
    </w:p>
    <w:p w14:paraId="2FC08958" w14:textId="07474D78" w:rsidR="00930C68" w:rsidRPr="002018F4" w:rsidRDefault="00930C68" w:rsidP="00930C68">
      <w:pPr>
        <w:pStyle w:val="NApunkts2"/>
      </w:pPr>
      <w:r w:rsidRPr="00F371D3">
        <w:lastRenderedPageBreak/>
        <w:t xml:space="preserve">ja sabiedrības padome nav izveidota, nodrošina, ka </w:t>
      </w:r>
      <w:r w:rsidRPr="002018F4">
        <w:t>šo noteikumu</w:t>
      </w:r>
      <w:r w:rsidR="00D47167">
        <w:t xml:space="preserve"> </w:t>
      </w:r>
      <w:hyperlink r:id="rId8" w:anchor="p42.10" w:history="1">
        <w:r w:rsidRPr="002018F4">
          <w:t>4</w:t>
        </w:r>
        <w:r w:rsidR="00452FB4">
          <w:t>0</w:t>
        </w:r>
        <w:r w:rsidRPr="002018F4">
          <w:t>.10</w:t>
        </w:r>
      </w:hyperlink>
      <w:r w:rsidRPr="002018F4">
        <w:t>.</w:t>
      </w:r>
      <w:r w:rsidR="0016468C">
        <w:t> </w:t>
      </w:r>
      <w:r w:rsidR="002018F4" w:rsidRPr="002018F4">
        <w:t>apakš</w:t>
      </w:r>
      <w:r w:rsidRPr="002018F4">
        <w:t>punktā minētais pārskats par iekšējās kontroles sistēmas darbību ne retāk kā reizi gadā tiek iesniegts biedru kopsapulcei (pārstāvju sapulcei);</w:t>
      </w:r>
    </w:p>
    <w:p w14:paraId="0861C1D9" w14:textId="77777777" w:rsidR="00930C68" w:rsidRPr="00F371D3" w:rsidRDefault="00930C68" w:rsidP="00930C68">
      <w:pPr>
        <w:pStyle w:val="NApunkts2"/>
      </w:pPr>
      <w:r w:rsidRPr="00F371D3">
        <w:t>nosaka ziņojumu, kurus tā saņem, saturu, apjomu, formātu un biežumu, kā arī kritiski izvērtē un vajadzības gadījumā apstrīd šīs informācijas patiesumu.</w:t>
      </w:r>
    </w:p>
    <w:p w14:paraId="7FF06751" w14:textId="45B083E9" w:rsidR="00F97559" w:rsidRDefault="00F97559" w:rsidP="00856101">
      <w:pPr>
        <w:pStyle w:val="NAnodalaromiesucipari"/>
      </w:pPr>
      <w:r>
        <w:t>Revīzijas komisija</w:t>
      </w:r>
    </w:p>
    <w:p w14:paraId="44B87AC6" w14:textId="13E80EC4" w:rsidR="00F97559" w:rsidRDefault="00F97559" w:rsidP="002018F4">
      <w:pPr>
        <w:pStyle w:val="NApunkts1"/>
        <w:ind w:left="0" w:firstLine="0"/>
      </w:pPr>
      <w:r>
        <w:t>Lai nodrošinātu iekšējās kontroles sistēmas neatkarīgu uzraudzību</w:t>
      </w:r>
      <w:r w:rsidR="00EC20CD">
        <w:t xml:space="preserve"> un</w:t>
      </w:r>
      <w:r>
        <w:t xml:space="preserve"> tās efektivitātes novērtēšanu un </w:t>
      </w:r>
      <w:r w:rsidR="00EC20CD">
        <w:t xml:space="preserve">lai </w:t>
      </w:r>
      <w:r>
        <w:t xml:space="preserve">palīdzētu </w:t>
      </w:r>
      <w:r w:rsidR="002B1A10">
        <w:t>sabiedrības</w:t>
      </w:r>
      <w:r w:rsidR="004D5D73">
        <w:t xml:space="preserve"> </w:t>
      </w:r>
      <w:r w:rsidR="00A03F5A">
        <w:t xml:space="preserve">vadībai </w:t>
      </w:r>
      <w:r w:rsidRPr="00F35225">
        <w:t>un darbiniekiem</w:t>
      </w:r>
      <w:r>
        <w:t xml:space="preserve"> efektīvāk pildīt savus amata pienākumus</w:t>
      </w:r>
      <w:r w:rsidR="00A95C47">
        <w:t>,</w:t>
      </w:r>
      <w:r>
        <w:t xml:space="preserve"> sabiedrība atbilstoši Krājaizdevu sabiedrību likuma prasībām izveido revīzijas komisiju</w:t>
      </w:r>
      <w:r w:rsidR="002018F4">
        <w:t>.</w:t>
      </w:r>
    </w:p>
    <w:p w14:paraId="6004042D" w14:textId="77777777" w:rsidR="002018F4" w:rsidRDefault="002018F4" w:rsidP="002018F4">
      <w:pPr>
        <w:pStyle w:val="NApunkts1"/>
        <w:ind w:left="0" w:firstLine="0"/>
      </w:pPr>
      <w:r w:rsidRPr="00F371D3">
        <w:t>Revīzijas komisijas pienākumos iekļauj:</w:t>
      </w:r>
    </w:p>
    <w:p w14:paraId="152108F8" w14:textId="77777777" w:rsidR="002018F4" w:rsidRDefault="002018F4" w:rsidP="002018F4">
      <w:pPr>
        <w:pStyle w:val="NApunkts2"/>
      </w:pPr>
      <w:r w:rsidRPr="00F371D3">
        <w:t>sabiedrības darbībai piemītošo būtisko risku atbilstības risku pārvaldības stratēģijā noteiktajam novērtēšanu;</w:t>
      </w:r>
    </w:p>
    <w:p w14:paraId="2F61C4AC" w14:textId="77777777" w:rsidR="002018F4" w:rsidRDefault="002018F4" w:rsidP="002018F4">
      <w:pPr>
        <w:pStyle w:val="NApunkts2"/>
      </w:pPr>
      <w:r w:rsidRPr="00F371D3">
        <w:t>sabiedrības darbības efektivitātes un rezultātu novērtēšanu;</w:t>
      </w:r>
    </w:p>
    <w:p w14:paraId="54C2C543" w14:textId="77777777" w:rsidR="002018F4" w:rsidRDefault="002018F4" w:rsidP="002018F4">
      <w:pPr>
        <w:pStyle w:val="NApunkts2"/>
      </w:pPr>
      <w:r w:rsidRPr="00F371D3">
        <w:t>visu sabiedrības darbības veidu un struktūrvienību darbības atbilstības stratēģijai, plāniem, politikām, procedūrām un ārējo normatīvo aktu prasībām novērtēšanu;</w:t>
      </w:r>
    </w:p>
    <w:p w14:paraId="4F167FD1" w14:textId="77777777" w:rsidR="002018F4" w:rsidRDefault="002018F4" w:rsidP="002018F4">
      <w:pPr>
        <w:pStyle w:val="NApunkts2"/>
      </w:pPr>
      <w:r w:rsidRPr="00F371D3">
        <w:t>grāmatvedības sistēmas pārbaudi;</w:t>
      </w:r>
    </w:p>
    <w:p w14:paraId="2D326505" w14:textId="77777777" w:rsidR="002018F4" w:rsidRDefault="002018F4" w:rsidP="002018F4">
      <w:pPr>
        <w:pStyle w:val="NApunkts2"/>
      </w:pPr>
      <w:r w:rsidRPr="00F371D3">
        <w:t>informācijas sistēmu novērtēšanu;</w:t>
      </w:r>
    </w:p>
    <w:p w14:paraId="015A4078" w14:textId="77777777" w:rsidR="002018F4" w:rsidRDefault="002018F4" w:rsidP="002018F4">
      <w:pPr>
        <w:pStyle w:val="NApunkts2"/>
      </w:pPr>
      <w:r w:rsidRPr="00F371D3">
        <w:t>iekšējās kontroles procedūru darbības pārbaudi;</w:t>
      </w:r>
    </w:p>
    <w:p w14:paraId="7E67F24A" w14:textId="77777777" w:rsidR="002018F4" w:rsidRDefault="002018F4" w:rsidP="002018F4">
      <w:pPr>
        <w:pStyle w:val="NApunkts2"/>
      </w:pPr>
      <w:r w:rsidRPr="00F371D3">
        <w:t>finansiālās informācijas ticamības un pilnības pārbaudi, kā arī to līdzekļu pārbaudi, ar kuru palīdzību šī informācija tiek identificēta, mērīta, klasificēta un sniegta;</w:t>
      </w:r>
    </w:p>
    <w:p w14:paraId="74C6F1A6" w14:textId="77777777" w:rsidR="002018F4" w:rsidRPr="00F371D3" w:rsidRDefault="002018F4" w:rsidP="002018F4">
      <w:pPr>
        <w:pStyle w:val="NApunkts2"/>
      </w:pPr>
      <w:r w:rsidRPr="00F371D3">
        <w:t>speciālo pārbaužu un izmeklēšanas veikšanu.</w:t>
      </w:r>
    </w:p>
    <w:p w14:paraId="0F3160EC" w14:textId="77777777" w:rsidR="002018F4" w:rsidRDefault="002018F4" w:rsidP="002018F4">
      <w:pPr>
        <w:pStyle w:val="NApunkts1"/>
        <w:ind w:left="0" w:firstLine="0"/>
      </w:pPr>
      <w:bookmarkStart w:id="5" w:name="p45"/>
      <w:bookmarkStart w:id="6" w:name="p-756634"/>
      <w:bookmarkEnd w:id="5"/>
      <w:bookmarkEnd w:id="6"/>
      <w:r w:rsidRPr="00F371D3">
        <w:t>Lai revīzijas komisija darbotos efektīvi, sabiedrība:</w:t>
      </w:r>
    </w:p>
    <w:p w14:paraId="745FFBB2" w14:textId="77777777" w:rsidR="002018F4" w:rsidRDefault="002018F4" w:rsidP="002018F4">
      <w:pPr>
        <w:pStyle w:val="NApunkts2"/>
      </w:pPr>
      <w:r w:rsidRPr="00F371D3">
        <w:t>skaidri nosaka un dokumentē revīzijas komisijas pilnvaras;</w:t>
      </w:r>
    </w:p>
    <w:p w14:paraId="2147E430" w14:textId="39B15872" w:rsidR="002018F4" w:rsidRDefault="002018F4" w:rsidP="002018F4">
      <w:pPr>
        <w:pStyle w:val="NApunkts2"/>
      </w:pPr>
      <w:r w:rsidRPr="00F371D3">
        <w:t>nodala revīzijas komisij</w:t>
      </w:r>
      <w:r w:rsidR="00EC20CD">
        <w:t>as darb</w:t>
      </w:r>
      <w:r w:rsidR="00053529">
        <w:t>īb</w:t>
      </w:r>
      <w:r w:rsidR="00EC20CD">
        <w:t>u</w:t>
      </w:r>
      <w:r w:rsidRPr="00F371D3">
        <w:t xml:space="preserve"> no ikdienas darījumu veikšanas un kontroles funkcijām, kā arī no uzskaites un kontroles procedūru noteikšanas;</w:t>
      </w:r>
    </w:p>
    <w:p w14:paraId="5E09B71D" w14:textId="77777777" w:rsidR="002018F4" w:rsidRDefault="002018F4" w:rsidP="002018F4">
      <w:pPr>
        <w:pStyle w:val="NApunkts2"/>
      </w:pPr>
      <w:r w:rsidRPr="00F371D3">
        <w:t>nodrošina revīzijas komisijai brīvu piekļuvi visiem dokumentiem, informācijai un personālam;</w:t>
      </w:r>
    </w:p>
    <w:p w14:paraId="35C2BDC9" w14:textId="77777777" w:rsidR="002018F4" w:rsidRDefault="002018F4" w:rsidP="002018F4">
      <w:pPr>
        <w:pStyle w:val="NApunkts2"/>
      </w:pPr>
      <w:r w:rsidRPr="00F371D3">
        <w:t>nodrošina, ka revīzijas komisijas personāls ir ar pietiekamu izglītību un profesionālo pieredzi, lai būtu pamats uzskatīt, ka šīs personas ir spējīgas kvalificēti pildīt savus pienākumus;</w:t>
      </w:r>
    </w:p>
    <w:p w14:paraId="0AF7913A" w14:textId="40830D14" w:rsidR="002018F4" w:rsidRPr="00F371D3" w:rsidRDefault="002018F4" w:rsidP="002018F4">
      <w:pPr>
        <w:pStyle w:val="NApunkts2"/>
      </w:pPr>
      <w:r w:rsidRPr="00F371D3">
        <w:t>nodrošina revīzijas komisijai tiešus kontaktus ar sabiedrības padomi (ja tāda izveidota) un valdi.</w:t>
      </w:r>
    </w:p>
    <w:p w14:paraId="568B234E" w14:textId="5EE354C7" w:rsidR="002018F4" w:rsidRPr="00F371D3" w:rsidRDefault="002018F4" w:rsidP="002018F4">
      <w:pPr>
        <w:pStyle w:val="NApunkts1"/>
        <w:ind w:left="0" w:firstLine="0"/>
      </w:pPr>
      <w:bookmarkStart w:id="7" w:name="p46"/>
      <w:bookmarkStart w:id="8" w:name="p-756635"/>
      <w:bookmarkEnd w:id="7"/>
      <w:bookmarkEnd w:id="8"/>
      <w:r w:rsidRPr="00F371D3">
        <w:t>Sabiedrība</w:t>
      </w:r>
      <w:r w:rsidR="00A644D7">
        <w:t xml:space="preserve"> </w:t>
      </w:r>
      <w:r w:rsidRPr="00F371D3">
        <w:t>skaidri norād</w:t>
      </w:r>
      <w:r w:rsidR="00A644D7">
        <w:t xml:space="preserve">a </w:t>
      </w:r>
      <w:r w:rsidRPr="00F371D3">
        <w:t>un dokumentē</w:t>
      </w:r>
      <w:r w:rsidR="00A644D7">
        <w:t xml:space="preserve"> revīzijas komisijas vadītāja </w:t>
      </w:r>
      <w:r w:rsidRPr="00F371D3">
        <w:t>pienākumus, pilnvaras un pārskatu sniegšanas kārtību. Revīzijas komisijas vadītājam lēmumu pieņemšanā un rīcībā jābūt neatkarīgam no sabiedrības valdes, piemēram, nodrošinot pakļautību sabiedrības padomei (ja tāda izveidota) vai biedru kopsapulcei (pārstāvju sapulcei), ja padome nav izveidota.</w:t>
      </w:r>
    </w:p>
    <w:p w14:paraId="32D63AE2" w14:textId="426B3EAA" w:rsidR="002018F4" w:rsidRDefault="002018F4" w:rsidP="002018F4">
      <w:pPr>
        <w:pStyle w:val="NApunkts1"/>
        <w:ind w:left="0" w:firstLine="0"/>
      </w:pPr>
      <w:bookmarkStart w:id="9" w:name="p47"/>
      <w:bookmarkStart w:id="10" w:name="p-756636"/>
      <w:bookmarkStart w:id="11" w:name="_Hlk152591216"/>
      <w:bookmarkEnd w:id="9"/>
      <w:bookmarkEnd w:id="10"/>
      <w:r w:rsidRPr="00F371D3">
        <w:t xml:space="preserve">Revīzijas komisija darbojas saskaņā ar sabiedrības padomes </w:t>
      </w:r>
      <w:bookmarkEnd w:id="11"/>
      <w:r w:rsidRPr="00F371D3">
        <w:t>(ja tāda izveidota) apstiprināto darbības plānu, kurā atspoguļo:</w:t>
      </w:r>
    </w:p>
    <w:p w14:paraId="5F9DB7E2" w14:textId="77777777" w:rsidR="002018F4" w:rsidRDefault="002018F4" w:rsidP="002018F4">
      <w:pPr>
        <w:pStyle w:val="NApunkts2"/>
      </w:pPr>
      <w:r w:rsidRPr="00F371D3">
        <w:t>pārskata periodā pārbaudāmās darbības jomas, pārbaužu regularitāti un pārbaužu veikšanai nepieciešamos resursus;</w:t>
      </w:r>
    </w:p>
    <w:p w14:paraId="40A43364" w14:textId="77777777" w:rsidR="002018F4" w:rsidRDefault="002018F4" w:rsidP="002018F4">
      <w:pPr>
        <w:pStyle w:val="NApunkts2"/>
      </w:pPr>
      <w:r w:rsidRPr="00F371D3">
        <w:t>riska noteikšanas un novērtēšanas metodes pārbaudāmajām darbības jomām, kā arī riska kontroles procedūru novērtēšanas kritērijus;</w:t>
      </w:r>
    </w:p>
    <w:p w14:paraId="76545872" w14:textId="200859C9" w:rsidR="002018F4" w:rsidRPr="00F371D3" w:rsidRDefault="002018F4" w:rsidP="002018F4">
      <w:pPr>
        <w:pStyle w:val="NApunkts2"/>
      </w:pPr>
      <w:r w:rsidRPr="00F371D3">
        <w:t>kārtību, kādā pārbaužu rezultāti sniedzami sabiedrības padomei (ja tāda izveidota) un valdei, un ieteikumu īstenošanas pārbaudes kārtību.</w:t>
      </w:r>
    </w:p>
    <w:p w14:paraId="1CD1F471" w14:textId="77777777" w:rsidR="002018F4" w:rsidRPr="00F371D3" w:rsidRDefault="002018F4" w:rsidP="002018F4">
      <w:pPr>
        <w:pStyle w:val="NApunkts1"/>
        <w:ind w:left="0" w:firstLine="0"/>
      </w:pPr>
      <w:bookmarkStart w:id="12" w:name="p48"/>
      <w:bookmarkStart w:id="13" w:name="p-756637"/>
      <w:bookmarkEnd w:id="12"/>
      <w:bookmarkEnd w:id="13"/>
      <w:r w:rsidRPr="00F371D3">
        <w:lastRenderedPageBreak/>
        <w:t>Revīzijas komisijas veikto pārbaužu rezultātus dokumentē.</w:t>
      </w:r>
    </w:p>
    <w:p w14:paraId="3D9B6399" w14:textId="77777777" w:rsidR="002018F4" w:rsidRPr="00F371D3" w:rsidRDefault="002018F4" w:rsidP="002018F4">
      <w:pPr>
        <w:pStyle w:val="NApunkts1"/>
        <w:ind w:left="0" w:firstLine="0"/>
      </w:pPr>
      <w:bookmarkStart w:id="14" w:name="p49"/>
      <w:bookmarkStart w:id="15" w:name="p-756638"/>
      <w:bookmarkEnd w:id="14"/>
      <w:bookmarkEnd w:id="15"/>
      <w:r w:rsidRPr="00F371D3">
        <w:t>Ja sabiedrība nav izveidojusi padomi, tās revīzijas komisijas darbības plānu apstiprina biedru kopsapulce (pārstāvju sapulce).</w:t>
      </w:r>
    </w:p>
    <w:p w14:paraId="7635A763" w14:textId="536CBCB4" w:rsidR="00F97559" w:rsidRDefault="002018F4" w:rsidP="002018F4">
      <w:pPr>
        <w:pStyle w:val="NApunkts1"/>
        <w:ind w:left="0" w:firstLine="0"/>
      </w:pPr>
      <w:bookmarkStart w:id="16" w:name="p50"/>
      <w:bookmarkStart w:id="17" w:name="p-756639"/>
      <w:bookmarkEnd w:id="16"/>
      <w:bookmarkEnd w:id="17"/>
      <w:r w:rsidRPr="00F371D3">
        <w:t xml:space="preserve">Revīzijas komisija sagatavo ziņojumus par katras veiktās pārbaudes rezultātā atklātajiem faktiem un iekšējās kontroles sistēmas trūkumiem, politiku un procedūru pārkāpumiem, nepietiekami identificētiem vai pārvaldītiem riskiem un iesniedz </w:t>
      </w:r>
      <w:r w:rsidR="007D2287">
        <w:t xml:space="preserve">sabiedrības valdei </w:t>
      </w:r>
      <w:r w:rsidRPr="00F371D3">
        <w:t>ieteikumus atklāto problēmu risināšanai. Revīzijas komisija nodrošina katras veiktās pārbaudes rezultātā atklāto faktu, atzinumu un ieteikumu apspriešanu attiecīgajā vadības līmenī, kā arī seko revīzijas komisijas ieteikumu izpildei. Revīzijas komisija vismaz reizi gadā sagatavo</w:t>
      </w:r>
      <w:r w:rsidR="00E9443E">
        <w:t xml:space="preserve"> un iesniedz biedru kopsapulcei (pārstāvju sapulcei)</w:t>
      </w:r>
      <w:r w:rsidRPr="00F371D3">
        <w:t xml:space="preserve"> pārskatu par veiktajām pārbaudēm un galvenajām atklātajām problēmām, izsakot viedokli par iekšējās kontroles efektivitāti.</w:t>
      </w:r>
    </w:p>
    <w:p w14:paraId="0F85A27B" w14:textId="750F06E8" w:rsidR="00840034" w:rsidRPr="004F29B1" w:rsidRDefault="00840034" w:rsidP="00856101">
      <w:pPr>
        <w:pStyle w:val="NAnodalaromiesucipari"/>
      </w:pPr>
      <w:r>
        <w:t>Noslēguma jautājum</w:t>
      </w:r>
      <w:r w:rsidR="00F97559">
        <w:t>s</w:t>
      </w:r>
    </w:p>
    <w:p w14:paraId="14B6FB7D" w14:textId="6C5540D4" w:rsidR="00840034" w:rsidRPr="00CE5C02" w:rsidRDefault="00840034" w:rsidP="002018F4">
      <w:pPr>
        <w:pStyle w:val="NApunkts1"/>
        <w:ind w:left="0" w:firstLine="0"/>
      </w:pPr>
      <w:r>
        <w:t>Atzīt par spēku zaudējušiem</w:t>
      </w:r>
      <w:r w:rsidR="00D16BBE">
        <w:t xml:space="preserve"> </w:t>
      </w:r>
      <w:r w:rsidR="00F97559">
        <w:t>Finanšu un kapitāla tirgus komisijas 2020.</w:t>
      </w:r>
      <w:r w:rsidR="00AB36B4">
        <w:t> </w:t>
      </w:r>
      <w:r w:rsidR="00F97559">
        <w:t>gada 20.</w:t>
      </w:r>
      <w:r w:rsidR="00AB36B4">
        <w:t> </w:t>
      </w:r>
      <w:r w:rsidR="00F97559">
        <w:t>oktobra normatīvos noteikumus Nr.</w:t>
      </w:r>
      <w:r w:rsidR="00AB36B4">
        <w:t> </w:t>
      </w:r>
      <w:r w:rsidR="00F97559">
        <w:t>194 "Krājaizdevu sabiedrību iekšējās kontroles sistēmas izveides normatīvie noteikumi"</w:t>
      </w:r>
      <w:r w:rsidR="00500D1D">
        <w:t xml:space="preserve"> (Latvijas Vēstnesis, 2020, Nr. 210)</w:t>
      </w:r>
      <w:r w:rsidR="00F97559">
        <w:t>.</w:t>
      </w:r>
    </w:p>
    <w:p w14:paraId="40C8150D" w14:textId="4107F407" w:rsidR="00FA055C" w:rsidRDefault="009C7FF1" w:rsidP="009C7FF1">
      <w:pPr>
        <w:pStyle w:val="NApunkts1"/>
        <w:keepNext/>
        <w:keepLines/>
        <w:numPr>
          <w:ilvl w:val="0"/>
          <w:numId w:val="0"/>
        </w:numPr>
        <w:spacing w:before="480" w:after="480"/>
        <w:jc w:val="left"/>
      </w:pPr>
      <w:r w:rsidRPr="00D16BBE">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D3728CE" w14:textId="77777777" w:rsidTr="00811BE5">
        <w:tc>
          <w:tcPr>
            <w:tcW w:w="4928" w:type="dxa"/>
            <w:vAlign w:val="bottom"/>
          </w:tcPr>
          <w:p w14:paraId="56DC5E93" w14:textId="7567EAB6" w:rsidR="00966987" w:rsidRDefault="008E52A0" w:rsidP="00FA055C">
            <w:pPr>
              <w:pStyle w:val="NoSpacing"/>
              <w:ind w:left="-107"/>
              <w:rPr>
                <w:rFonts w:cs="Times New Roman"/>
              </w:rPr>
            </w:pPr>
            <w:sdt>
              <w:sdtPr>
                <w:rPr>
                  <w:rFonts w:cs="Times New Roman"/>
                </w:rPr>
                <w:alias w:val="Amats"/>
                <w:tag w:val="Amats"/>
                <w:id w:val="45201534"/>
                <w:lock w:val="sdtLocked"/>
                <w:placeholder>
                  <w:docPart w:val="BF9469E661A6480E855E84C0F16C0E0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92BD6" w:rsidRPr="00C92BD6">
                  <w:rPr>
                    <w:rFonts w:cs="Times New Roman"/>
                  </w:rPr>
                  <w:t>Latvijas Bankas prezidents</w:t>
                </w:r>
              </w:sdtContent>
            </w:sdt>
          </w:p>
        </w:tc>
        <w:sdt>
          <w:sdtPr>
            <w:rPr>
              <w:rFonts w:cs="Times New Roman"/>
            </w:rPr>
            <w:alias w:val="V. Uzvārds"/>
            <w:tag w:val="V. Uzvārds"/>
            <w:id w:val="46411162"/>
            <w:lock w:val="sdtLocked"/>
            <w:placeholder>
              <w:docPart w:val="49C914CE9A38432C88889B6C765CB853"/>
            </w:placeholder>
          </w:sdtPr>
          <w:sdtEndPr/>
          <w:sdtContent>
            <w:sdt>
              <w:sdtPr>
                <w:rPr>
                  <w:rFonts w:cs="Times New Roman"/>
                </w:rPr>
                <w:alias w:val="V. Uzvārds"/>
                <w:tag w:val="V. Uzvārds"/>
                <w:id w:val="-819261588"/>
                <w:placeholder>
                  <w:docPart w:val="EED09DAF185A47C69B4023031F23FB75"/>
                </w:placeholder>
              </w:sdtPr>
              <w:sdtEndPr/>
              <w:sdtContent>
                <w:tc>
                  <w:tcPr>
                    <w:tcW w:w="3792" w:type="dxa"/>
                    <w:vAlign w:val="bottom"/>
                  </w:tcPr>
                  <w:p w14:paraId="5F2518D9" w14:textId="36EE7896" w:rsidR="00966987" w:rsidRDefault="00C92BD6" w:rsidP="00C523D5">
                    <w:pPr>
                      <w:pStyle w:val="NoSpacing"/>
                      <w:ind w:right="-111"/>
                      <w:jc w:val="right"/>
                      <w:rPr>
                        <w:rFonts w:cs="Times New Roman"/>
                      </w:rPr>
                    </w:pPr>
                    <w:r>
                      <w:rPr>
                        <w:rFonts w:cs="Times New Roman"/>
                      </w:rPr>
                      <w:t>M.</w:t>
                    </w:r>
                    <w:r w:rsidR="00AB36B4">
                      <w:rPr>
                        <w:rFonts w:cs="Times New Roman"/>
                      </w:rPr>
                      <w:t> </w:t>
                    </w:r>
                    <w:r>
                      <w:rPr>
                        <w:rFonts w:cs="Times New Roman"/>
                      </w:rPr>
                      <w:t>Kazāks</w:t>
                    </w:r>
                  </w:p>
                </w:tc>
              </w:sdtContent>
            </w:sdt>
          </w:sdtContent>
        </w:sdt>
      </w:tr>
    </w:tbl>
    <w:p w14:paraId="06B66F77" w14:textId="055A8AC3" w:rsidR="006D395C" w:rsidRDefault="006D395C" w:rsidP="00C92BD6">
      <w:pPr>
        <w:rPr>
          <w:rFonts w:cs="Times New Roman"/>
          <w:szCs w:val="24"/>
        </w:rPr>
      </w:pPr>
    </w:p>
    <w:sectPr w:rsidR="006D395C" w:rsidSect="00EA6CA5">
      <w:head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03869" w14:textId="77777777" w:rsidR="001D6C29" w:rsidRDefault="001D6C29" w:rsidP="00AC4B00">
      <w:r>
        <w:separator/>
      </w:r>
    </w:p>
  </w:endnote>
  <w:endnote w:type="continuationSeparator" w:id="0">
    <w:p w14:paraId="0BEEBAC0" w14:textId="77777777" w:rsidR="001D6C29" w:rsidRDefault="001D6C29"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398CA" w14:textId="77777777" w:rsidR="001D6C29" w:rsidRDefault="001D6C29" w:rsidP="00AC4B00">
      <w:r>
        <w:separator/>
      </w:r>
    </w:p>
  </w:footnote>
  <w:footnote w:type="continuationSeparator" w:id="0">
    <w:p w14:paraId="09FCF42A" w14:textId="77777777" w:rsidR="001D6C29" w:rsidRDefault="001D6C29"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0637723A"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15C10" w14:textId="77777777" w:rsidR="009C42A8" w:rsidRPr="009C42A8" w:rsidRDefault="00EA6CA5" w:rsidP="00AA4809">
    <w:pPr>
      <w:pStyle w:val="Header"/>
      <w:spacing w:before="560"/>
      <w:jc w:val="center"/>
    </w:pPr>
    <w:r>
      <w:rPr>
        <w:noProof/>
      </w:rPr>
      <w:drawing>
        <wp:inline distT="0" distB="0" distL="0" distR="0" wp14:anchorId="10393352" wp14:editId="7D7277D3">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B6BCBD8" wp14:editId="6177F06A">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9F5B4"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B52DC"/>
    <w:multiLevelType w:val="multilevel"/>
    <w:tmpl w:val="F13E8D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D46A8C"/>
    <w:multiLevelType w:val="hybridMultilevel"/>
    <w:tmpl w:val="0D64399E"/>
    <w:lvl w:ilvl="0" w:tplc="E5B4DC60">
      <w:start w:val="1"/>
      <w:numFmt w:val="upperRoman"/>
      <w:pStyle w:val="NAnodalaromiesucipari"/>
      <w:suff w:val="space"/>
      <w:lvlText w:val="%1."/>
      <w:lvlJc w:val="left"/>
      <w:pPr>
        <w:ind w:left="170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992"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2F33E46"/>
    <w:multiLevelType w:val="hybridMultilevel"/>
    <w:tmpl w:val="9F668A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2"/>
  </w:num>
  <w:num w:numId="2" w16cid:durableId="765492621">
    <w:abstractNumId w:val="3"/>
  </w:num>
  <w:num w:numId="3" w16cid:durableId="1869830358">
    <w:abstractNumId w:val="1"/>
  </w:num>
  <w:num w:numId="4" w16cid:durableId="1754157612">
    <w:abstractNumId w:val="0"/>
  </w:num>
  <w:num w:numId="5" w16cid:durableId="1655180092">
    <w:abstractNumId w:val="3"/>
  </w:num>
  <w:num w:numId="6" w16cid:durableId="702248086">
    <w:abstractNumId w:val="1"/>
  </w:num>
  <w:num w:numId="7" w16cid:durableId="1661617036">
    <w:abstractNumId w:val="3"/>
  </w:num>
  <w:num w:numId="8" w16cid:durableId="1936546776">
    <w:abstractNumId w:val="3"/>
  </w:num>
  <w:num w:numId="9" w16cid:durableId="1111316591">
    <w:abstractNumId w:val="4"/>
  </w:num>
  <w:num w:numId="10" w16cid:durableId="959259968">
    <w:abstractNumId w:val="3"/>
  </w:num>
  <w:num w:numId="11" w16cid:durableId="301934864">
    <w:abstractNumId w:val="3"/>
  </w:num>
  <w:num w:numId="12" w16cid:durableId="56448749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C29"/>
    <w:rsid w:val="00001229"/>
    <w:rsid w:val="00003926"/>
    <w:rsid w:val="00017C12"/>
    <w:rsid w:val="00032F04"/>
    <w:rsid w:val="00050F36"/>
    <w:rsid w:val="00053529"/>
    <w:rsid w:val="00057385"/>
    <w:rsid w:val="00060D2F"/>
    <w:rsid w:val="000745CA"/>
    <w:rsid w:val="00077B73"/>
    <w:rsid w:val="00081D7E"/>
    <w:rsid w:val="000860FE"/>
    <w:rsid w:val="000973A6"/>
    <w:rsid w:val="000B3673"/>
    <w:rsid w:val="000B3FCD"/>
    <w:rsid w:val="000B41DB"/>
    <w:rsid w:val="000D18A5"/>
    <w:rsid w:val="000D4FB2"/>
    <w:rsid w:val="000E4379"/>
    <w:rsid w:val="000E7D76"/>
    <w:rsid w:val="000F000D"/>
    <w:rsid w:val="001026BB"/>
    <w:rsid w:val="00114208"/>
    <w:rsid w:val="00123001"/>
    <w:rsid w:val="001306DB"/>
    <w:rsid w:val="00142533"/>
    <w:rsid w:val="00145D4F"/>
    <w:rsid w:val="00146C63"/>
    <w:rsid w:val="00151E1B"/>
    <w:rsid w:val="001527F9"/>
    <w:rsid w:val="0016468C"/>
    <w:rsid w:val="00167C7B"/>
    <w:rsid w:val="00180C79"/>
    <w:rsid w:val="0019595C"/>
    <w:rsid w:val="001C6BE9"/>
    <w:rsid w:val="001D6C29"/>
    <w:rsid w:val="001E090F"/>
    <w:rsid w:val="001E4A06"/>
    <w:rsid w:val="001F51BD"/>
    <w:rsid w:val="002016F8"/>
    <w:rsid w:val="002018F4"/>
    <w:rsid w:val="00205A83"/>
    <w:rsid w:val="00206CE1"/>
    <w:rsid w:val="00215938"/>
    <w:rsid w:val="00216AAD"/>
    <w:rsid w:val="002220E9"/>
    <w:rsid w:val="00224348"/>
    <w:rsid w:val="0023463E"/>
    <w:rsid w:val="002356BA"/>
    <w:rsid w:val="002528E9"/>
    <w:rsid w:val="0025656D"/>
    <w:rsid w:val="0025667B"/>
    <w:rsid w:val="002573A6"/>
    <w:rsid w:val="00266408"/>
    <w:rsid w:val="0026765A"/>
    <w:rsid w:val="002728B2"/>
    <w:rsid w:val="00290DDF"/>
    <w:rsid w:val="0029369A"/>
    <w:rsid w:val="00294F01"/>
    <w:rsid w:val="002A242E"/>
    <w:rsid w:val="002A3B0C"/>
    <w:rsid w:val="002A3E7C"/>
    <w:rsid w:val="002A4160"/>
    <w:rsid w:val="002A5612"/>
    <w:rsid w:val="002A617A"/>
    <w:rsid w:val="002B1A10"/>
    <w:rsid w:val="002C08EB"/>
    <w:rsid w:val="002C6FD2"/>
    <w:rsid w:val="002F6068"/>
    <w:rsid w:val="00301089"/>
    <w:rsid w:val="00330899"/>
    <w:rsid w:val="00333D26"/>
    <w:rsid w:val="00334BEC"/>
    <w:rsid w:val="00345FB7"/>
    <w:rsid w:val="00351CC9"/>
    <w:rsid w:val="00364D52"/>
    <w:rsid w:val="00365CD6"/>
    <w:rsid w:val="00366379"/>
    <w:rsid w:val="003708AC"/>
    <w:rsid w:val="00373960"/>
    <w:rsid w:val="00373AEA"/>
    <w:rsid w:val="00385699"/>
    <w:rsid w:val="00392346"/>
    <w:rsid w:val="00393933"/>
    <w:rsid w:val="00397125"/>
    <w:rsid w:val="003B323C"/>
    <w:rsid w:val="003C1EF2"/>
    <w:rsid w:val="003C7F0A"/>
    <w:rsid w:val="003E088C"/>
    <w:rsid w:val="003E0FBE"/>
    <w:rsid w:val="003E3B26"/>
    <w:rsid w:val="003E46F5"/>
    <w:rsid w:val="003E47EE"/>
    <w:rsid w:val="003F1912"/>
    <w:rsid w:val="00400C34"/>
    <w:rsid w:val="00402B09"/>
    <w:rsid w:val="00403FF6"/>
    <w:rsid w:val="00405DF6"/>
    <w:rsid w:val="00423410"/>
    <w:rsid w:val="004239C6"/>
    <w:rsid w:val="00430E55"/>
    <w:rsid w:val="004343F6"/>
    <w:rsid w:val="00440CAF"/>
    <w:rsid w:val="00452FB4"/>
    <w:rsid w:val="00456069"/>
    <w:rsid w:val="00463E5D"/>
    <w:rsid w:val="00466662"/>
    <w:rsid w:val="00470B6A"/>
    <w:rsid w:val="00470FFD"/>
    <w:rsid w:val="00475827"/>
    <w:rsid w:val="00480AEF"/>
    <w:rsid w:val="00487018"/>
    <w:rsid w:val="0049232C"/>
    <w:rsid w:val="00497A5E"/>
    <w:rsid w:val="004A63EE"/>
    <w:rsid w:val="004B092F"/>
    <w:rsid w:val="004B3E42"/>
    <w:rsid w:val="004B68E0"/>
    <w:rsid w:val="004D5D73"/>
    <w:rsid w:val="004E3633"/>
    <w:rsid w:val="004F6D30"/>
    <w:rsid w:val="00500D1D"/>
    <w:rsid w:val="00505683"/>
    <w:rsid w:val="00512B78"/>
    <w:rsid w:val="00512E8B"/>
    <w:rsid w:val="0051668E"/>
    <w:rsid w:val="00522CE7"/>
    <w:rsid w:val="00535B61"/>
    <w:rsid w:val="00553206"/>
    <w:rsid w:val="00553E62"/>
    <w:rsid w:val="005566A0"/>
    <w:rsid w:val="005778F7"/>
    <w:rsid w:val="00577F24"/>
    <w:rsid w:val="005A2236"/>
    <w:rsid w:val="005A22DF"/>
    <w:rsid w:val="005A78C2"/>
    <w:rsid w:val="005B116D"/>
    <w:rsid w:val="005B739C"/>
    <w:rsid w:val="005C0CA5"/>
    <w:rsid w:val="005C43B0"/>
    <w:rsid w:val="005C4F9F"/>
    <w:rsid w:val="005C5614"/>
    <w:rsid w:val="005E2031"/>
    <w:rsid w:val="005E582F"/>
    <w:rsid w:val="005E75F6"/>
    <w:rsid w:val="005F589E"/>
    <w:rsid w:val="005F62A8"/>
    <w:rsid w:val="005F65BC"/>
    <w:rsid w:val="006172A8"/>
    <w:rsid w:val="00622B78"/>
    <w:rsid w:val="00626D42"/>
    <w:rsid w:val="00630081"/>
    <w:rsid w:val="006319C1"/>
    <w:rsid w:val="00670564"/>
    <w:rsid w:val="00671C3D"/>
    <w:rsid w:val="00673881"/>
    <w:rsid w:val="00686E55"/>
    <w:rsid w:val="00695514"/>
    <w:rsid w:val="006A01B2"/>
    <w:rsid w:val="006A70E0"/>
    <w:rsid w:val="006C2B5E"/>
    <w:rsid w:val="006D395C"/>
    <w:rsid w:val="006E6DD0"/>
    <w:rsid w:val="006E7245"/>
    <w:rsid w:val="006F5854"/>
    <w:rsid w:val="00704600"/>
    <w:rsid w:val="0073051E"/>
    <w:rsid w:val="00733D91"/>
    <w:rsid w:val="00746FE1"/>
    <w:rsid w:val="00754B84"/>
    <w:rsid w:val="00755B78"/>
    <w:rsid w:val="007577AE"/>
    <w:rsid w:val="007616A1"/>
    <w:rsid w:val="007661D4"/>
    <w:rsid w:val="00771CB0"/>
    <w:rsid w:val="0077573E"/>
    <w:rsid w:val="007838CA"/>
    <w:rsid w:val="00784DCB"/>
    <w:rsid w:val="0079205D"/>
    <w:rsid w:val="007A05A7"/>
    <w:rsid w:val="007A3097"/>
    <w:rsid w:val="007A4159"/>
    <w:rsid w:val="007B6851"/>
    <w:rsid w:val="007C401F"/>
    <w:rsid w:val="007D2287"/>
    <w:rsid w:val="007E035F"/>
    <w:rsid w:val="007F2179"/>
    <w:rsid w:val="007F4A16"/>
    <w:rsid w:val="007F4CB5"/>
    <w:rsid w:val="007F51AD"/>
    <w:rsid w:val="00803C74"/>
    <w:rsid w:val="00811BE5"/>
    <w:rsid w:val="0083221C"/>
    <w:rsid w:val="00834230"/>
    <w:rsid w:val="00840034"/>
    <w:rsid w:val="0084631E"/>
    <w:rsid w:val="008548A6"/>
    <w:rsid w:val="00856101"/>
    <w:rsid w:val="0085662C"/>
    <w:rsid w:val="008575CE"/>
    <w:rsid w:val="0086737E"/>
    <w:rsid w:val="00871E79"/>
    <w:rsid w:val="008738FB"/>
    <w:rsid w:val="00886F76"/>
    <w:rsid w:val="008A529A"/>
    <w:rsid w:val="008B06E2"/>
    <w:rsid w:val="008B6AE5"/>
    <w:rsid w:val="008D1286"/>
    <w:rsid w:val="008E07FF"/>
    <w:rsid w:val="008E52A0"/>
    <w:rsid w:val="008F3272"/>
    <w:rsid w:val="008F7747"/>
    <w:rsid w:val="00914E2B"/>
    <w:rsid w:val="00926D2C"/>
    <w:rsid w:val="00930C68"/>
    <w:rsid w:val="00932794"/>
    <w:rsid w:val="00934ACC"/>
    <w:rsid w:val="00937AA2"/>
    <w:rsid w:val="009400BA"/>
    <w:rsid w:val="00943DB6"/>
    <w:rsid w:val="00944EE2"/>
    <w:rsid w:val="00960648"/>
    <w:rsid w:val="00962F4A"/>
    <w:rsid w:val="00966987"/>
    <w:rsid w:val="00966FB8"/>
    <w:rsid w:val="00985755"/>
    <w:rsid w:val="00990B38"/>
    <w:rsid w:val="00991D6F"/>
    <w:rsid w:val="00995715"/>
    <w:rsid w:val="009A43CE"/>
    <w:rsid w:val="009A5519"/>
    <w:rsid w:val="009B042A"/>
    <w:rsid w:val="009B7B30"/>
    <w:rsid w:val="009C42A8"/>
    <w:rsid w:val="009C464C"/>
    <w:rsid w:val="009C7FE6"/>
    <w:rsid w:val="009C7FF1"/>
    <w:rsid w:val="009E0DC1"/>
    <w:rsid w:val="009E6E72"/>
    <w:rsid w:val="009F2C75"/>
    <w:rsid w:val="00A03F5A"/>
    <w:rsid w:val="00A06844"/>
    <w:rsid w:val="00A126D2"/>
    <w:rsid w:val="00A24CF1"/>
    <w:rsid w:val="00A25B37"/>
    <w:rsid w:val="00A35387"/>
    <w:rsid w:val="00A457E8"/>
    <w:rsid w:val="00A45CCD"/>
    <w:rsid w:val="00A56918"/>
    <w:rsid w:val="00A57663"/>
    <w:rsid w:val="00A644D7"/>
    <w:rsid w:val="00A64981"/>
    <w:rsid w:val="00A72A98"/>
    <w:rsid w:val="00A8178F"/>
    <w:rsid w:val="00A95C47"/>
    <w:rsid w:val="00AA1C50"/>
    <w:rsid w:val="00AA3977"/>
    <w:rsid w:val="00AA4809"/>
    <w:rsid w:val="00AA661E"/>
    <w:rsid w:val="00AB0BEE"/>
    <w:rsid w:val="00AB36B4"/>
    <w:rsid w:val="00AC4B00"/>
    <w:rsid w:val="00AD3432"/>
    <w:rsid w:val="00AD65E6"/>
    <w:rsid w:val="00AF06D9"/>
    <w:rsid w:val="00AF236D"/>
    <w:rsid w:val="00AF36B8"/>
    <w:rsid w:val="00B1089E"/>
    <w:rsid w:val="00B173D8"/>
    <w:rsid w:val="00B22E69"/>
    <w:rsid w:val="00B31CE7"/>
    <w:rsid w:val="00B343C9"/>
    <w:rsid w:val="00B400EE"/>
    <w:rsid w:val="00B42744"/>
    <w:rsid w:val="00B54A9B"/>
    <w:rsid w:val="00B600A5"/>
    <w:rsid w:val="00B62B07"/>
    <w:rsid w:val="00B65952"/>
    <w:rsid w:val="00B85E98"/>
    <w:rsid w:val="00B86A91"/>
    <w:rsid w:val="00B91443"/>
    <w:rsid w:val="00B94441"/>
    <w:rsid w:val="00BB311D"/>
    <w:rsid w:val="00BB3763"/>
    <w:rsid w:val="00BB6CE3"/>
    <w:rsid w:val="00BD0D4D"/>
    <w:rsid w:val="00BD7313"/>
    <w:rsid w:val="00BE7771"/>
    <w:rsid w:val="00BF0E8D"/>
    <w:rsid w:val="00BF38EB"/>
    <w:rsid w:val="00BF41BD"/>
    <w:rsid w:val="00C10F9A"/>
    <w:rsid w:val="00C13664"/>
    <w:rsid w:val="00C2284A"/>
    <w:rsid w:val="00C23D14"/>
    <w:rsid w:val="00C378F8"/>
    <w:rsid w:val="00C443AC"/>
    <w:rsid w:val="00C523D5"/>
    <w:rsid w:val="00C54D54"/>
    <w:rsid w:val="00C55112"/>
    <w:rsid w:val="00C5530F"/>
    <w:rsid w:val="00C6633E"/>
    <w:rsid w:val="00C66E83"/>
    <w:rsid w:val="00C73633"/>
    <w:rsid w:val="00C8597D"/>
    <w:rsid w:val="00C902AC"/>
    <w:rsid w:val="00C91AAC"/>
    <w:rsid w:val="00C92BD6"/>
    <w:rsid w:val="00CA39D7"/>
    <w:rsid w:val="00CA78AB"/>
    <w:rsid w:val="00CB1AE7"/>
    <w:rsid w:val="00CB48C0"/>
    <w:rsid w:val="00CB498A"/>
    <w:rsid w:val="00CB559F"/>
    <w:rsid w:val="00CB7F1B"/>
    <w:rsid w:val="00CC0F99"/>
    <w:rsid w:val="00CC18A1"/>
    <w:rsid w:val="00CC3154"/>
    <w:rsid w:val="00CC367A"/>
    <w:rsid w:val="00CD3BD9"/>
    <w:rsid w:val="00CF43D0"/>
    <w:rsid w:val="00CF6323"/>
    <w:rsid w:val="00CF7AE3"/>
    <w:rsid w:val="00D00015"/>
    <w:rsid w:val="00D01620"/>
    <w:rsid w:val="00D02919"/>
    <w:rsid w:val="00D07390"/>
    <w:rsid w:val="00D1410C"/>
    <w:rsid w:val="00D152D5"/>
    <w:rsid w:val="00D16649"/>
    <w:rsid w:val="00D16BBE"/>
    <w:rsid w:val="00D24537"/>
    <w:rsid w:val="00D26119"/>
    <w:rsid w:val="00D33FC8"/>
    <w:rsid w:val="00D4242A"/>
    <w:rsid w:val="00D47167"/>
    <w:rsid w:val="00D66CEF"/>
    <w:rsid w:val="00D70B32"/>
    <w:rsid w:val="00DB385B"/>
    <w:rsid w:val="00DB3C3C"/>
    <w:rsid w:val="00DB546D"/>
    <w:rsid w:val="00DB66D4"/>
    <w:rsid w:val="00DB784C"/>
    <w:rsid w:val="00DE1F09"/>
    <w:rsid w:val="00DE3861"/>
    <w:rsid w:val="00DE5516"/>
    <w:rsid w:val="00DE671B"/>
    <w:rsid w:val="00DF1C2C"/>
    <w:rsid w:val="00DF76C7"/>
    <w:rsid w:val="00E1146F"/>
    <w:rsid w:val="00E3140C"/>
    <w:rsid w:val="00E36793"/>
    <w:rsid w:val="00E3696A"/>
    <w:rsid w:val="00E62360"/>
    <w:rsid w:val="00E62DAC"/>
    <w:rsid w:val="00E70723"/>
    <w:rsid w:val="00E76F9E"/>
    <w:rsid w:val="00E803F8"/>
    <w:rsid w:val="00E818D0"/>
    <w:rsid w:val="00E94196"/>
    <w:rsid w:val="00E9443E"/>
    <w:rsid w:val="00EA6CA5"/>
    <w:rsid w:val="00EC1D6E"/>
    <w:rsid w:val="00EC20CD"/>
    <w:rsid w:val="00ED45DB"/>
    <w:rsid w:val="00ED77C1"/>
    <w:rsid w:val="00EF1E76"/>
    <w:rsid w:val="00EF2C15"/>
    <w:rsid w:val="00EF6956"/>
    <w:rsid w:val="00F018B2"/>
    <w:rsid w:val="00F05711"/>
    <w:rsid w:val="00F10222"/>
    <w:rsid w:val="00F1192F"/>
    <w:rsid w:val="00F13DD7"/>
    <w:rsid w:val="00F15FC7"/>
    <w:rsid w:val="00F306D8"/>
    <w:rsid w:val="00F30773"/>
    <w:rsid w:val="00F30F87"/>
    <w:rsid w:val="00F3140E"/>
    <w:rsid w:val="00F3441F"/>
    <w:rsid w:val="00F35225"/>
    <w:rsid w:val="00F37CA3"/>
    <w:rsid w:val="00F47DE6"/>
    <w:rsid w:val="00F51202"/>
    <w:rsid w:val="00F5647B"/>
    <w:rsid w:val="00F639B6"/>
    <w:rsid w:val="00F75A2C"/>
    <w:rsid w:val="00F76999"/>
    <w:rsid w:val="00F8030A"/>
    <w:rsid w:val="00F84CD0"/>
    <w:rsid w:val="00F8643C"/>
    <w:rsid w:val="00F8688F"/>
    <w:rsid w:val="00F91ECF"/>
    <w:rsid w:val="00F97559"/>
    <w:rsid w:val="00FA055C"/>
    <w:rsid w:val="00FA32EC"/>
    <w:rsid w:val="00FA7AE0"/>
    <w:rsid w:val="00FB1572"/>
    <w:rsid w:val="00FB17A2"/>
    <w:rsid w:val="00FB19AE"/>
    <w:rsid w:val="00FB79AA"/>
    <w:rsid w:val="00FB7C41"/>
    <w:rsid w:val="00FC182D"/>
    <w:rsid w:val="00FD37FA"/>
    <w:rsid w:val="00FF5F18"/>
    <w:rsid w:val="00FF6F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FEF5"/>
  <w15:docId w15:val="{3B62E088-8F1E-4860-99DA-B5114D1C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856101"/>
    <w:pPr>
      <w:numPr>
        <w:numId w:val="3"/>
      </w:numPr>
      <w:spacing w:before="240"/>
      <w:ind w:left="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D01620"/>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C92BD6"/>
    <w:rPr>
      <w:sz w:val="16"/>
      <w:szCs w:val="16"/>
    </w:rPr>
  </w:style>
  <w:style w:type="paragraph" w:styleId="CommentText">
    <w:name w:val="annotation text"/>
    <w:basedOn w:val="Normal"/>
    <w:link w:val="CommentTextChar"/>
    <w:uiPriority w:val="99"/>
    <w:unhideWhenUsed/>
    <w:rsid w:val="00C92BD6"/>
    <w:rPr>
      <w:sz w:val="20"/>
      <w:szCs w:val="20"/>
    </w:rPr>
  </w:style>
  <w:style w:type="character" w:customStyle="1" w:styleId="CommentTextChar">
    <w:name w:val="Comment Text Char"/>
    <w:basedOn w:val="DefaultParagraphFont"/>
    <w:link w:val="CommentText"/>
    <w:uiPriority w:val="99"/>
    <w:rsid w:val="00C92B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92BD6"/>
    <w:rPr>
      <w:b/>
      <w:bCs/>
    </w:rPr>
  </w:style>
  <w:style w:type="character" w:customStyle="1" w:styleId="CommentSubjectChar">
    <w:name w:val="Comment Subject Char"/>
    <w:basedOn w:val="CommentTextChar"/>
    <w:link w:val="CommentSubject"/>
    <w:uiPriority w:val="99"/>
    <w:semiHidden/>
    <w:rsid w:val="00C92BD6"/>
    <w:rPr>
      <w:rFonts w:ascii="Times New Roman" w:hAnsi="Times New Roman"/>
      <w:b/>
      <w:bCs/>
      <w:sz w:val="20"/>
      <w:szCs w:val="20"/>
    </w:rPr>
  </w:style>
  <w:style w:type="character" w:styleId="Hyperlink">
    <w:name w:val="Hyperlink"/>
    <w:basedOn w:val="DefaultParagraphFont"/>
    <w:uiPriority w:val="99"/>
    <w:unhideWhenUsed/>
    <w:rsid w:val="00456069"/>
    <w:rPr>
      <w:color w:val="0000FF" w:themeColor="hyperlink"/>
      <w:u w:val="single"/>
    </w:rPr>
  </w:style>
  <w:style w:type="character" w:styleId="UnresolvedMention">
    <w:name w:val="Unresolved Mention"/>
    <w:basedOn w:val="DefaultParagraphFont"/>
    <w:uiPriority w:val="99"/>
    <w:semiHidden/>
    <w:unhideWhenUsed/>
    <w:rsid w:val="00456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823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9C5EC9390646D8B3EB921F4584A173"/>
        <w:category>
          <w:name w:val="Vispārīgi"/>
          <w:gallery w:val="placeholder"/>
        </w:category>
        <w:types>
          <w:type w:val="bbPlcHdr"/>
        </w:types>
        <w:behaviors>
          <w:behavior w:val="content"/>
        </w:behaviors>
        <w:guid w:val="{FCB361B8-4B5A-4AA0-911D-F525FE582982}"/>
      </w:docPartPr>
      <w:docPartBody>
        <w:p w:rsidR="00A31FCB" w:rsidRDefault="005C172D" w:rsidP="005C172D">
          <w:pPr>
            <w:pStyle w:val="FB9C5EC9390646D8B3EB921F4584A173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E03848F79BA4DF1BA2CEF9F479BE3A1"/>
        <w:category>
          <w:name w:val="Vispārīgi"/>
          <w:gallery w:val="placeholder"/>
        </w:category>
        <w:types>
          <w:type w:val="bbPlcHdr"/>
        </w:types>
        <w:behaviors>
          <w:behavior w:val="content"/>
        </w:behaviors>
        <w:guid w:val="{E714B46A-0350-4229-8EA9-AFCB96F0666A}"/>
      </w:docPartPr>
      <w:docPartBody>
        <w:p w:rsidR="00A31FCB" w:rsidRDefault="005C172D" w:rsidP="005C172D">
          <w:pPr>
            <w:pStyle w:val="7E03848F79BA4DF1BA2CEF9F479BE3A11"/>
          </w:pPr>
          <w:r w:rsidRPr="00811BE5">
            <w:rPr>
              <w:color w:val="808080" w:themeColor="background1" w:themeShade="80"/>
            </w:rPr>
            <w:t>[Datums]</w:t>
          </w:r>
        </w:p>
      </w:docPartBody>
    </w:docPart>
    <w:docPart>
      <w:docPartPr>
        <w:name w:val="3689379FE20A4153ADAA88264F27C8F1"/>
        <w:category>
          <w:name w:val="Vispārīgi"/>
          <w:gallery w:val="placeholder"/>
        </w:category>
        <w:types>
          <w:type w:val="bbPlcHdr"/>
        </w:types>
        <w:behaviors>
          <w:behavior w:val="content"/>
        </w:behaviors>
        <w:guid w:val="{AB82010F-04BF-4B46-9787-BB1926AE769B}"/>
      </w:docPartPr>
      <w:docPartBody>
        <w:p w:rsidR="00A31FCB" w:rsidRDefault="005C172D">
          <w:pPr>
            <w:pStyle w:val="3689379FE20A4153ADAA88264F27C8F1"/>
          </w:pPr>
          <w:r>
            <w:t xml:space="preserve">Noteikumi </w:t>
          </w:r>
        </w:p>
      </w:docPartBody>
    </w:docPart>
    <w:docPart>
      <w:docPartPr>
        <w:name w:val="509141F55A6B4FDFA556907411FD58AB"/>
        <w:category>
          <w:name w:val="Vispārīgi"/>
          <w:gallery w:val="placeholder"/>
        </w:category>
        <w:types>
          <w:type w:val="bbPlcHdr"/>
        </w:types>
        <w:behaviors>
          <w:behavior w:val="content"/>
        </w:behaviors>
        <w:guid w:val="{D611E43B-D8DA-4F23-B1C0-31BF74F31CE5}"/>
      </w:docPartPr>
      <w:docPartBody>
        <w:p w:rsidR="00A31FCB" w:rsidRDefault="005C172D">
          <w:pPr>
            <w:pStyle w:val="509141F55A6B4FDFA556907411FD58AB"/>
          </w:pPr>
          <w:r>
            <w:t xml:space="preserve">Nr. </w:t>
          </w:r>
        </w:p>
      </w:docPartBody>
    </w:docPart>
    <w:docPart>
      <w:docPartPr>
        <w:name w:val="84AE76C480134CB6824DC72BB296F0D0"/>
        <w:category>
          <w:name w:val="Vispārīgi"/>
          <w:gallery w:val="placeholder"/>
        </w:category>
        <w:types>
          <w:type w:val="bbPlcHdr"/>
        </w:types>
        <w:behaviors>
          <w:behavior w:val="content"/>
        </w:behaviors>
        <w:guid w:val="{0A8BAE87-363A-42B2-99BC-BDF5A2DB1673}"/>
      </w:docPartPr>
      <w:docPartBody>
        <w:p w:rsidR="00A31FCB" w:rsidRDefault="005C172D">
          <w:pPr>
            <w:pStyle w:val="84AE76C480134CB6824DC72BB296F0D0"/>
          </w:pPr>
          <w:r>
            <w:t>_____</w:t>
          </w:r>
        </w:p>
      </w:docPartBody>
    </w:docPart>
    <w:docPart>
      <w:docPartPr>
        <w:name w:val="F43808C97BCD44B0920E437443D52189"/>
        <w:category>
          <w:name w:val="Vispārīgi"/>
          <w:gallery w:val="placeholder"/>
        </w:category>
        <w:types>
          <w:type w:val="bbPlcHdr"/>
        </w:types>
        <w:behaviors>
          <w:behavior w:val="content"/>
        </w:behaviors>
        <w:guid w:val="{AEA2DFAE-F5D2-45C9-83CC-8861691537D3}"/>
      </w:docPartPr>
      <w:docPartBody>
        <w:p w:rsidR="00A31FCB" w:rsidRDefault="005C172D" w:rsidP="005C172D">
          <w:pPr>
            <w:pStyle w:val="F43808C97BCD44B0920E437443D521891"/>
          </w:pPr>
          <w:r>
            <w:rPr>
              <w:rFonts w:cs="Times New Roman"/>
              <w:szCs w:val="24"/>
            </w:rPr>
            <w:t>Rīgā</w:t>
          </w:r>
        </w:p>
      </w:docPartBody>
    </w:docPart>
    <w:docPart>
      <w:docPartPr>
        <w:name w:val="1AC523586BC14C45BCB7886DC22BCC73"/>
        <w:category>
          <w:name w:val="Vispārīgi"/>
          <w:gallery w:val="placeholder"/>
        </w:category>
        <w:types>
          <w:type w:val="bbPlcHdr"/>
        </w:types>
        <w:behaviors>
          <w:behavior w:val="content"/>
        </w:behaviors>
        <w:guid w:val="{CB4B14E2-84AE-44DB-BD40-4645B491354C}"/>
      </w:docPartPr>
      <w:docPartBody>
        <w:p w:rsidR="00A31FCB" w:rsidRDefault="005C172D" w:rsidP="005C172D">
          <w:pPr>
            <w:pStyle w:val="1AC523586BC14C45BCB7886DC22BCC731"/>
          </w:pPr>
          <w:r>
            <w:rPr>
              <w:rFonts w:cs="Times New Roman"/>
              <w:szCs w:val="24"/>
            </w:rPr>
            <w:t xml:space="preserve">Izdoti </w:t>
          </w:r>
        </w:p>
      </w:docPartBody>
    </w:docPart>
    <w:docPart>
      <w:docPartPr>
        <w:name w:val="89A969297CCB40A190AEF7C4FE7AC8B4"/>
        <w:category>
          <w:name w:val="Vispārīgi"/>
          <w:gallery w:val="placeholder"/>
        </w:category>
        <w:types>
          <w:type w:val="bbPlcHdr"/>
        </w:types>
        <w:behaviors>
          <w:behavior w:val="content"/>
        </w:behaviors>
        <w:guid w:val="{4253E7FD-D012-4BC6-B9FB-5B6D4740CC90}"/>
      </w:docPartPr>
      <w:docPartBody>
        <w:p w:rsidR="00A31FCB" w:rsidRDefault="005C172D" w:rsidP="005C172D">
          <w:pPr>
            <w:pStyle w:val="89A969297CCB40A190AEF7C4FE7AC8B41"/>
          </w:pPr>
          <w:r>
            <w:rPr>
              <w:rFonts w:cs="Times New Roman"/>
              <w:szCs w:val="24"/>
            </w:rPr>
            <w:t>saskaņā ar</w:t>
          </w:r>
        </w:p>
      </w:docPartBody>
    </w:docPart>
    <w:docPart>
      <w:docPartPr>
        <w:name w:val="4B0D5801A3DA45DEBD2D282E1BF340C3"/>
        <w:category>
          <w:name w:val="Vispārīgi"/>
          <w:gallery w:val="placeholder"/>
        </w:category>
        <w:types>
          <w:type w:val="bbPlcHdr"/>
        </w:types>
        <w:behaviors>
          <w:behavior w:val="content"/>
        </w:behaviors>
        <w:guid w:val="{C30EDEE2-8F59-44E0-B006-587B3CF201C8}"/>
      </w:docPartPr>
      <w:docPartBody>
        <w:p w:rsidR="00A31FCB" w:rsidRDefault="00A31FCB">
          <w:pPr>
            <w:pStyle w:val="4B0D5801A3DA45DEBD2D282E1BF340C3"/>
          </w:pPr>
          <w:r w:rsidRPr="00301089">
            <w:rPr>
              <w:rStyle w:val="PlaceholderText"/>
              <w:szCs w:val="24"/>
            </w:rPr>
            <w:t>[likuma]</w:t>
          </w:r>
        </w:p>
      </w:docPartBody>
    </w:docPart>
    <w:docPart>
      <w:docPartPr>
        <w:name w:val="721EAFC08BEF42A18F715C0FD2B0A899"/>
        <w:category>
          <w:name w:val="Vispārīgi"/>
          <w:gallery w:val="placeholder"/>
        </w:category>
        <w:types>
          <w:type w:val="bbPlcHdr"/>
        </w:types>
        <w:behaviors>
          <w:behavior w:val="content"/>
        </w:behaviors>
        <w:guid w:val="{746F2E29-F382-4879-B39B-275C3A0A3EEE}"/>
      </w:docPartPr>
      <w:docPartBody>
        <w:p w:rsidR="00A31FCB" w:rsidRDefault="00A31FCB">
          <w:pPr>
            <w:pStyle w:val="721EAFC08BEF42A18F715C0FD2B0A899"/>
          </w:pPr>
          <w:r w:rsidRPr="007F4A16">
            <w:rPr>
              <w:rStyle w:val="PlaceholderText"/>
              <w:color w:val="808080" w:themeColor="background1" w:themeShade="80"/>
              <w:szCs w:val="24"/>
            </w:rPr>
            <w:t>[nr.]</w:t>
          </w:r>
        </w:p>
      </w:docPartBody>
    </w:docPart>
    <w:docPart>
      <w:docPartPr>
        <w:name w:val="77F635B9427D49A0A8EAB5AA8FE62595"/>
        <w:category>
          <w:name w:val="Vispārīgi"/>
          <w:gallery w:val="placeholder"/>
        </w:category>
        <w:types>
          <w:type w:val="bbPlcHdr"/>
        </w:types>
        <w:behaviors>
          <w:behavior w:val="content"/>
        </w:behaviors>
        <w:guid w:val="{6B687338-5451-4608-8D0E-F26078ADB1C7}"/>
      </w:docPartPr>
      <w:docPartBody>
        <w:p w:rsidR="00A31FCB" w:rsidRDefault="005C172D" w:rsidP="005C172D">
          <w:pPr>
            <w:pStyle w:val="77F635B9427D49A0A8EAB5AA8FE625951"/>
          </w:pPr>
          <w:r>
            <w:rPr>
              <w:rFonts w:cs="Times New Roman"/>
              <w:szCs w:val="24"/>
            </w:rPr>
            <w:t>. panta</w:t>
          </w:r>
        </w:p>
      </w:docPartBody>
    </w:docPart>
    <w:docPart>
      <w:docPartPr>
        <w:name w:val="AC5B775CB12D4B81B39E80BED647AAAA"/>
        <w:category>
          <w:name w:val="Vispārīgi"/>
          <w:gallery w:val="placeholder"/>
        </w:category>
        <w:types>
          <w:type w:val="bbPlcHdr"/>
        </w:types>
        <w:behaviors>
          <w:behavior w:val="content"/>
        </w:behaviors>
        <w:guid w:val="{F6FC685B-B3F6-4685-9691-BB2C4B1EF1FC}"/>
      </w:docPartPr>
      <w:docPartBody>
        <w:p w:rsidR="00A31FCB" w:rsidRDefault="00A31FCB">
          <w:pPr>
            <w:pStyle w:val="AC5B775CB12D4B81B39E80BED647AAAA"/>
          </w:pPr>
          <w:r w:rsidRPr="00DB385B">
            <w:rPr>
              <w:rStyle w:val="PlaceholderText"/>
              <w:szCs w:val="24"/>
            </w:rPr>
            <w:t>[vārdiem]</w:t>
          </w:r>
        </w:p>
      </w:docPartBody>
    </w:docPart>
    <w:docPart>
      <w:docPartPr>
        <w:name w:val="BF9469E661A6480E855E84C0F16C0E0B"/>
        <w:category>
          <w:name w:val="Vispārīgi"/>
          <w:gallery w:val="placeholder"/>
        </w:category>
        <w:types>
          <w:type w:val="bbPlcHdr"/>
        </w:types>
        <w:behaviors>
          <w:behavior w:val="content"/>
        </w:behaviors>
        <w:guid w:val="{B9E64516-FF92-4EFB-9407-6907FD70F08D}"/>
      </w:docPartPr>
      <w:docPartBody>
        <w:p w:rsidR="00A31FCB" w:rsidRDefault="00A31FCB">
          <w:pPr>
            <w:pStyle w:val="BF9469E661A6480E855E84C0F16C0E0B"/>
          </w:pPr>
          <w:r>
            <w:rPr>
              <w:rFonts w:ascii="Times New Roman" w:hAnsi="Times New Roman" w:cs="Times New Roman"/>
              <w:sz w:val="24"/>
              <w:szCs w:val="24"/>
            </w:rPr>
            <w:t>{amats}</w:t>
          </w:r>
        </w:p>
      </w:docPartBody>
    </w:docPart>
    <w:docPart>
      <w:docPartPr>
        <w:name w:val="49C914CE9A38432C88889B6C765CB853"/>
        <w:category>
          <w:name w:val="Vispārīgi"/>
          <w:gallery w:val="placeholder"/>
        </w:category>
        <w:types>
          <w:type w:val="bbPlcHdr"/>
        </w:types>
        <w:behaviors>
          <w:behavior w:val="content"/>
        </w:behaviors>
        <w:guid w:val="{DA3228D3-5069-4AA4-9209-D7BD9F5D1DD2}"/>
      </w:docPartPr>
      <w:docPartBody>
        <w:p w:rsidR="00A31FCB" w:rsidRDefault="00A31FCB">
          <w:pPr>
            <w:pStyle w:val="49C914CE9A38432C88889B6C765CB853"/>
          </w:pPr>
          <w:r w:rsidRPr="00811BE5">
            <w:rPr>
              <w:color w:val="808080" w:themeColor="background1" w:themeShade="80"/>
            </w:rPr>
            <w:t>[V. Uzvārds]</w:t>
          </w:r>
        </w:p>
      </w:docPartBody>
    </w:docPart>
    <w:docPart>
      <w:docPartPr>
        <w:name w:val="EED09DAF185A47C69B4023031F23FB75"/>
        <w:category>
          <w:name w:val="Vispārīgi"/>
          <w:gallery w:val="placeholder"/>
        </w:category>
        <w:types>
          <w:type w:val="bbPlcHdr"/>
        </w:types>
        <w:behaviors>
          <w:behavior w:val="content"/>
        </w:behaviors>
        <w:guid w:val="{233AA6ED-7726-4BCD-B014-C42C604583D3}"/>
      </w:docPartPr>
      <w:docPartBody>
        <w:p w:rsidR="00A31FCB" w:rsidRDefault="00A31FCB" w:rsidP="00A31FCB">
          <w:pPr>
            <w:pStyle w:val="EED09DAF185A47C69B4023031F23FB75"/>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CB"/>
    <w:rsid w:val="005C172D"/>
    <w:rsid w:val="00A31F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89379FE20A4153ADAA88264F27C8F1">
    <w:name w:val="3689379FE20A4153ADAA88264F27C8F1"/>
  </w:style>
  <w:style w:type="paragraph" w:customStyle="1" w:styleId="509141F55A6B4FDFA556907411FD58AB">
    <w:name w:val="509141F55A6B4FDFA556907411FD58AB"/>
  </w:style>
  <w:style w:type="paragraph" w:customStyle="1" w:styleId="84AE76C480134CB6824DC72BB296F0D0">
    <w:name w:val="84AE76C480134CB6824DC72BB296F0D0"/>
  </w:style>
  <w:style w:type="character" w:styleId="PlaceholderText">
    <w:name w:val="Placeholder Text"/>
    <w:basedOn w:val="DefaultParagraphFont"/>
    <w:uiPriority w:val="99"/>
    <w:semiHidden/>
    <w:rsid w:val="005C172D"/>
    <w:rPr>
      <w:color w:val="808080"/>
    </w:rPr>
  </w:style>
  <w:style w:type="paragraph" w:customStyle="1" w:styleId="4B0D5801A3DA45DEBD2D282E1BF340C3">
    <w:name w:val="4B0D5801A3DA45DEBD2D282E1BF340C3"/>
  </w:style>
  <w:style w:type="paragraph" w:customStyle="1" w:styleId="721EAFC08BEF42A18F715C0FD2B0A899">
    <w:name w:val="721EAFC08BEF42A18F715C0FD2B0A899"/>
  </w:style>
  <w:style w:type="paragraph" w:customStyle="1" w:styleId="AC5B775CB12D4B81B39E80BED647AAAA">
    <w:name w:val="AC5B775CB12D4B81B39E80BED647AAAA"/>
  </w:style>
  <w:style w:type="paragraph" w:customStyle="1" w:styleId="EED09DAF185A47C69B4023031F23FB75">
    <w:name w:val="EED09DAF185A47C69B4023031F23FB75"/>
    <w:rsid w:val="00A31FCB"/>
  </w:style>
  <w:style w:type="paragraph" w:customStyle="1" w:styleId="BF9469E661A6480E855E84C0F16C0E0B">
    <w:name w:val="BF9469E661A6480E855E84C0F16C0E0B"/>
  </w:style>
  <w:style w:type="paragraph" w:customStyle="1" w:styleId="49C914CE9A38432C88889B6C765CB853">
    <w:name w:val="49C914CE9A38432C88889B6C765CB853"/>
  </w:style>
  <w:style w:type="paragraph" w:customStyle="1" w:styleId="FB9C5EC9390646D8B3EB921F4584A1731">
    <w:name w:val="FB9C5EC9390646D8B3EB921F4584A1731"/>
    <w:rsid w:val="005C172D"/>
    <w:pPr>
      <w:spacing w:after="0" w:line="240" w:lineRule="auto"/>
    </w:pPr>
    <w:rPr>
      <w:rFonts w:ascii="Times New Roman" w:hAnsi="Times New Roman"/>
      <w:kern w:val="0"/>
      <w:sz w:val="24"/>
      <w14:ligatures w14:val="none"/>
    </w:rPr>
  </w:style>
  <w:style w:type="paragraph" w:customStyle="1" w:styleId="7E03848F79BA4DF1BA2CEF9F479BE3A11">
    <w:name w:val="7E03848F79BA4DF1BA2CEF9F479BE3A11"/>
    <w:rsid w:val="005C172D"/>
    <w:pPr>
      <w:spacing w:after="0" w:line="240" w:lineRule="auto"/>
    </w:pPr>
    <w:rPr>
      <w:rFonts w:ascii="Times New Roman" w:hAnsi="Times New Roman"/>
      <w:kern w:val="0"/>
      <w:sz w:val="24"/>
      <w14:ligatures w14:val="none"/>
    </w:rPr>
  </w:style>
  <w:style w:type="paragraph" w:customStyle="1" w:styleId="F43808C97BCD44B0920E437443D521891">
    <w:name w:val="F43808C97BCD44B0920E437443D521891"/>
    <w:rsid w:val="005C172D"/>
    <w:pPr>
      <w:spacing w:after="0" w:line="240" w:lineRule="auto"/>
    </w:pPr>
    <w:rPr>
      <w:rFonts w:ascii="Times New Roman" w:hAnsi="Times New Roman"/>
      <w:kern w:val="0"/>
      <w:sz w:val="24"/>
      <w14:ligatures w14:val="none"/>
    </w:rPr>
  </w:style>
  <w:style w:type="paragraph" w:customStyle="1" w:styleId="1AC523586BC14C45BCB7886DC22BCC731">
    <w:name w:val="1AC523586BC14C45BCB7886DC22BCC731"/>
    <w:rsid w:val="005C172D"/>
    <w:pPr>
      <w:spacing w:after="0" w:line="240" w:lineRule="auto"/>
    </w:pPr>
    <w:rPr>
      <w:rFonts w:ascii="Times New Roman" w:hAnsi="Times New Roman"/>
      <w:kern w:val="0"/>
      <w:sz w:val="24"/>
      <w14:ligatures w14:val="none"/>
    </w:rPr>
  </w:style>
  <w:style w:type="paragraph" w:customStyle="1" w:styleId="89A969297CCB40A190AEF7C4FE7AC8B41">
    <w:name w:val="89A969297CCB40A190AEF7C4FE7AC8B41"/>
    <w:rsid w:val="005C172D"/>
    <w:pPr>
      <w:spacing w:after="0" w:line="240" w:lineRule="auto"/>
    </w:pPr>
    <w:rPr>
      <w:rFonts w:ascii="Times New Roman" w:hAnsi="Times New Roman"/>
      <w:kern w:val="0"/>
      <w:sz w:val="24"/>
      <w14:ligatures w14:val="none"/>
    </w:rPr>
  </w:style>
  <w:style w:type="paragraph" w:customStyle="1" w:styleId="77F635B9427D49A0A8EAB5AA8FE625951">
    <w:name w:val="77F635B9427D49A0A8EAB5AA8FE625951"/>
    <w:rsid w:val="005C172D"/>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TotalTime>
  <Pages>9</Pages>
  <Words>16203</Words>
  <Characters>9236</Characters>
  <Application>Microsoft Office Word</Application>
  <DocSecurity>0</DocSecurity>
  <Lines>76</Lines>
  <Paragraphs>50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Ingūna Zvane</dc:creator>
  <cp:lastModifiedBy>Ilze Grava</cp:lastModifiedBy>
  <cp:revision>4</cp:revision>
  <cp:lastPrinted>2023-11-03T06:39:00Z</cp:lastPrinted>
  <dcterms:created xsi:type="dcterms:W3CDTF">2024-03-06T08:56:00Z</dcterms:created>
  <dcterms:modified xsi:type="dcterms:W3CDTF">2024-03-06T09:45:00Z</dcterms:modified>
</cp:coreProperties>
</file>