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0A7C6" w14:textId="77777777" w:rsidR="009C42A8" w:rsidRPr="0079205D" w:rsidRDefault="00350B0C" w:rsidP="006D5248">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C4D435B0801542B8A11230AD4248C332"/>
          </w:placeholder>
          <w:showingPlcHdr/>
        </w:sdtPr>
        <w:sdtEndPr/>
        <w:sdtContent>
          <w:bookmarkStart w:id="0" w:name="_Hlk92186140"/>
          <w:r w:rsidR="00B70A3A"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15012AC7" w14:textId="77777777" w:rsidR="009C42A8" w:rsidRDefault="003C1EF2"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3"/>
        <w:gridCol w:w="4261"/>
      </w:tblGrid>
      <w:tr w:rsidR="003C1EF2" w14:paraId="13D3073B" w14:textId="77777777" w:rsidTr="00723141">
        <w:sdt>
          <w:sdtPr>
            <w:rPr>
              <w:rFonts w:cs="Times New Roman"/>
            </w:rPr>
            <w:id w:val="25447574"/>
            <w:lock w:val="sdtLocked"/>
            <w:placeholder>
              <w:docPart w:val="ED47A1F5BB1D4E86A63E699FA6824E04"/>
            </w:placeholder>
          </w:sdtPr>
          <w:sdtEndPr/>
          <w:sdtContent>
            <w:sdt>
              <w:sdtPr>
                <w:rPr>
                  <w:rFonts w:cs="Times New Roman"/>
                </w:rPr>
                <w:id w:val="-432822068"/>
                <w:placeholder>
                  <w:docPart w:val="7BEB71A98C324C30A891413077DCC05C"/>
                </w:placeholder>
              </w:sdtPr>
              <w:sdtEndPr/>
              <w:sdtContent>
                <w:tc>
                  <w:tcPr>
                    <w:tcW w:w="4360" w:type="dxa"/>
                    <w:vAlign w:val="bottom"/>
                  </w:tcPr>
                  <w:p w14:paraId="68D2D195" w14:textId="54459611" w:rsidR="003C1EF2" w:rsidRDefault="001224E7" w:rsidP="00B661AA">
                    <w:pPr>
                      <w:pStyle w:val="NoSpacing"/>
                      <w:spacing w:before="240"/>
                      <w:ind w:left="-107"/>
                      <w:rPr>
                        <w:rFonts w:cs="Times New Roman"/>
                      </w:rPr>
                    </w:pPr>
                    <w:r>
                      <w:rPr>
                        <w:rFonts w:cs="Times New Roman"/>
                      </w:rPr>
                      <w:t>202</w:t>
                    </w:r>
                    <w:r w:rsidR="009F6510">
                      <w:rPr>
                        <w:rFonts w:cs="Times New Roman"/>
                      </w:rPr>
                      <w:t>4</w:t>
                    </w:r>
                    <w:r>
                      <w:rPr>
                        <w:rFonts w:cs="Times New Roman"/>
                      </w:rPr>
                      <w:t>. gada XX. XXX</w:t>
                    </w:r>
                  </w:p>
                </w:tc>
              </w:sdtContent>
            </w:sdt>
          </w:sdtContent>
        </w:sdt>
        <w:tc>
          <w:tcPr>
            <w:tcW w:w="4360" w:type="dxa"/>
            <w:vAlign w:val="bottom"/>
          </w:tcPr>
          <w:p w14:paraId="7ABF314B" w14:textId="1C19C29D" w:rsidR="003C1EF2" w:rsidRDefault="00350B0C" w:rsidP="00B661AA">
            <w:pPr>
              <w:pStyle w:val="NoSpacing"/>
              <w:ind w:right="-111"/>
              <w:jc w:val="right"/>
            </w:pPr>
            <w:sdt>
              <w:sdtPr>
                <w:id w:val="32932642"/>
                <w:lock w:val="sdtContentLocked"/>
                <w:placeholder>
                  <w:docPart w:val="08269FCB0CC8447EA076E55E4EAE02FD"/>
                </w:placeholder>
                <w:showingPlcHdr/>
              </w:sdtPr>
              <w:sdtEndPr/>
              <w:sdtContent>
                <w:r w:rsidR="00F13DD7">
                  <w:t xml:space="preserve">Noteikumi </w:t>
                </w:r>
              </w:sdtContent>
            </w:sdt>
            <w:sdt>
              <w:sdtPr>
                <w:id w:val="25447619"/>
                <w:lock w:val="sdtContentLocked"/>
                <w:placeholder>
                  <w:docPart w:val="61D04342657847B08C7487DCAC6CE3B8"/>
                </w:placeholder>
                <w:showingPlcHdr/>
              </w:sdtPr>
              <w:sdtEndPr/>
              <w:sdtContent>
                <w:r w:rsidR="003C1EF2">
                  <w:t xml:space="preserve">Nr. </w:t>
                </w:r>
              </w:sdtContent>
            </w:sdt>
            <w:sdt>
              <w:sdtPr>
                <w:id w:val="25447645"/>
                <w:lock w:val="sdtLocked"/>
                <w:placeholder>
                  <w:docPart w:val="4F1B635AFDB24808926213CA4ECC37DD"/>
                </w:placeholder>
              </w:sdtPr>
              <w:sdtEndPr/>
              <w:sdtContent>
                <w:sdt>
                  <w:sdtPr>
                    <w:id w:val="1547262772"/>
                    <w:placeholder>
                      <w:docPart w:val="3738F27074EA4803A8E8D9E99717B552"/>
                    </w:placeholder>
                  </w:sdtPr>
                  <w:sdtEndPr/>
                  <w:sdtContent>
                    <w:r w:rsidR="001224E7">
                      <w:t>XXX</w:t>
                    </w:r>
                  </w:sdtContent>
                </w:sdt>
              </w:sdtContent>
            </w:sdt>
          </w:p>
        </w:tc>
      </w:tr>
    </w:tbl>
    <w:sdt>
      <w:sdtPr>
        <w:rPr>
          <w:rFonts w:cs="Times New Roman"/>
          <w:szCs w:val="24"/>
        </w:rPr>
        <w:id w:val="25447675"/>
        <w:lock w:val="sdtContentLocked"/>
        <w:placeholder>
          <w:docPart w:val="B054E54BDB3D4914A5C89766637A2EFE"/>
        </w:placeholder>
        <w:showingPlcHdr/>
      </w:sdtPr>
      <w:sdtEndPr/>
      <w:sdtContent>
        <w:p w14:paraId="21C91503" w14:textId="77777777" w:rsidR="003C1EF2" w:rsidRDefault="00C2284A" w:rsidP="00C2284A">
          <w:pPr>
            <w:rPr>
              <w:rFonts w:cs="Times New Roman"/>
              <w:szCs w:val="24"/>
            </w:rPr>
          </w:pPr>
          <w:r>
            <w:rPr>
              <w:rFonts w:cs="Times New Roman"/>
              <w:szCs w:val="24"/>
            </w:rPr>
            <w:t>Rīgā</w:t>
          </w:r>
        </w:p>
      </w:sdtContent>
    </w:sdt>
    <w:sdt>
      <w:sdtPr>
        <w:rPr>
          <w:b/>
          <w:color w:val="FF0000"/>
        </w:rPr>
        <w:alias w:val="Nosaukums"/>
        <w:tag w:val="Nosaukums"/>
        <w:id w:val="25447728"/>
        <w:placeholder>
          <w:docPart w:val="D434AB39E27E4061B0CE2E26935B22D2"/>
        </w:placeholder>
      </w:sdtPr>
      <w:sdtEndPr>
        <w:rPr>
          <w:color w:val="auto"/>
        </w:rPr>
      </w:sdtEndPr>
      <w:sdtContent>
        <w:p w14:paraId="7FD01150" w14:textId="3E73335B" w:rsidR="00495923" w:rsidRPr="0071034B" w:rsidRDefault="00864039" w:rsidP="00495A85">
          <w:pPr>
            <w:pStyle w:val="NApunkts1"/>
            <w:numPr>
              <w:ilvl w:val="0"/>
              <w:numId w:val="0"/>
            </w:numPr>
            <w:spacing w:after="240"/>
            <w:jc w:val="left"/>
            <w:rPr>
              <w:b/>
            </w:rPr>
          </w:pPr>
          <w:r w:rsidRPr="00495A85">
            <w:rPr>
              <w:b/>
              <w:bCs/>
              <w:shd w:val="clear" w:color="auto" w:fill="FFFFFF"/>
            </w:rPr>
            <w:t>S</w:t>
          </w:r>
          <w:r w:rsidR="009F6510" w:rsidRPr="00495A85">
            <w:rPr>
              <w:b/>
              <w:bCs/>
              <w:shd w:val="clear" w:color="auto" w:fill="FFFFFF"/>
            </w:rPr>
            <w:t xml:space="preserve">ankciju </w:t>
          </w:r>
          <w:bookmarkStart w:id="1" w:name="_Hlk158801718"/>
          <w:r w:rsidR="009F6510" w:rsidRPr="00495A85">
            <w:rPr>
              <w:b/>
              <w:bCs/>
              <w:shd w:val="clear" w:color="auto" w:fill="FFFFFF"/>
            </w:rPr>
            <w:t xml:space="preserve">riska pārvaldīšanas iekšējās kontroles sistēmas izveides un kontroles </w:t>
          </w:r>
          <w:r w:rsidR="00612092" w:rsidRPr="00495A85">
            <w:rPr>
              <w:b/>
              <w:bCs/>
              <w:shd w:val="clear" w:color="auto" w:fill="FFFFFF"/>
            </w:rPr>
            <w:t>prasīb</w:t>
          </w:r>
          <w:r w:rsidRPr="00495A85">
            <w:rPr>
              <w:b/>
              <w:bCs/>
              <w:shd w:val="clear" w:color="auto" w:fill="FFFFFF"/>
            </w:rPr>
            <w:t>as</w:t>
          </w:r>
          <w:r w:rsidR="00612092" w:rsidRPr="00495A85">
            <w:rPr>
              <w:b/>
              <w:bCs/>
              <w:shd w:val="clear" w:color="auto" w:fill="FFFFFF"/>
            </w:rPr>
            <w:t xml:space="preserve"> </w:t>
          </w:r>
        </w:p>
        <w:bookmarkEnd w:id="1" w:displacedByCustomXml="next"/>
      </w:sdtContent>
    </w:sdt>
    <w:p w14:paraId="0C6DCF21" w14:textId="77777777" w:rsidR="00C2284A" w:rsidRDefault="00350B0C" w:rsidP="00DB385B">
      <w:pPr>
        <w:jc w:val="right"/>
        <w:rPr>
          <w:rFonts w:cs="Times New Roman"/>
          <w:szCs w:val="24"/>
        </w:rPr>
      </w:pPr>
      <w:sdt>
        <w:sdtPr>
          <w:rPr>
            <w:rFonts w:cs="Times New Roman"/>
            <w:color w:val="808080"/>
            <w:szCs w:val="24"/>
          </w:rPr>
          <w:id w:val="32932717"/>
          <w:lock w:val="sdtContentLocked"/>
          <w:placeholder>
            <w:docPart w:val="50E494B3FD704E838947AF531748BDEC"/>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6C6CB02BD47F4AE38B1693379179CB37"/>
          </w:placeholder>
          <w:showingPlcHdr/>
        </w:sdtPr>
        <w:sdtEndPr/>
        <w:sdtContent>
          <w:r w:rsidR="00301089">
            <w:rPr>
              <w:rFonts w:cs="Times New Roman"/>
              <w:szCs w:val="24"/>
            </w:rPr>
            <w:t>saskaņā ar</w:t>
          </w:r>
        </w:sdtContent>
      </w:sdt>
    </w:p>
    <w:sdt>
      <w:sdtPr>
        <w:rPr>
          <w:rFonts w:cs="Times New Roman"/>
          <w:szCs w:val="24"/>
        </w:rPr>
        <w:id w:val="25447800"/>
        <w:placeholder>
          <w:docPart w:val="911D93670AC7487E802574659689E393"/>
        </w:placeholder>
      </w:sdtPr>
      <w:sdtEndPr/>
      <w:sdtContent>
        <w:p w14:paraId="6BAFEEB7" w14:textId="7BBAE976" w:rsidR="00301089" w:rsidRPr="00A34714" w:rsidRDefault="009F6510" w:rsidP="009F6510">
          <w:pPr>
            <w:jc w:val="right"/>
          </w:pPr>
          <w:r w:rsidRPr="009F6510">
            <w:rPr>
              <w:rFonts w:cs="Times New Roman"/>
              <w:szCs w:val="24"/>
            </w:rPr>
            <w:t>Starptautisko un Latvijas Republikas nacionālo sankciju likum</w:t>
          </w:r>
          <w:r>
            <w:rPr>
              <w:rFonts w:cs="Times New Roman"/>
              <w:szCs w:val="24"/>
            </w:rPr>
            <w:t>a</w:t>
          </w:r>
        </w:p>
      </w:sdtContent>
    </w:sdt>
    <w:p w14:paraId="7BC1B100" w14:textId="7D9ED5ED" w:rsidR="0096431F" w:rsidRPr="00AD6C79" w:rsidRDefault="00350B0C" w:rsidP="00AD6C79">
      <w:pPr>
        <w:jc w:val="right"/>
        <w:rPr>
          <w:rFonts w:cs="Times New Roman"/>
          <w:szCs w:val="24"/>
        </w:rPr>
      </w:pPr>
      <w:sdt>
        <w:sdtPr>
          <w:rPr>
            <w:rFonts w:cs="Times New Roman"/>
            <w:color w:val="000000" w:themeColor="text1"/>
            <w:szCs w:val="24"/>
          </w:rPr>
          <w:id w:val="25447827"/>
          <w:placeholder>
            <w:docPart w:val="93965790294E45CEB36CEE3A1893B289"/>
          </w:placeholder>
        </w:sdtPr>
        <w:sdtEndPr/>
        <w:sdtContent>
          <w:sdt>
            <w:sdtPr>
              <w:rPr>
                <w:rFonts w:cs="Times New Roman"/>
                <w:color w:val="000000" w:themeColor="text1"/>
                <w:szCs w:val="24"/>
              </w:rPr>
              <w:id w:val="1873036120"/>
              <w:placeholder>
                <w:docPart w:val="3AA1561C71B24C1C9BD8FA7A96AC5702"/>
              </w:placeholder>
            </w:sdtPr>
            <w:sdtEndPr/>
            <w:sdtContent>
              <w:r w:rsidR="009F6510">
                <w:rPr>
                  <w:rFonts w:cs="Times New Roman"/>
                  <w:color w:val="000000" w:themeColor="text1"/>
                  <w:szCs w:val="24"/>
                </w:rPr>
                <w:t>13</w:t>
              </w:r>
              <w:r w:rsidR="00612092">
                <w:rPr>
                  <w:rFonts w:cs="Times New Roman"/>
                  <w:color w:val="000000" w:themeColor="text1"/>
                  <w:szCs w:val="24"/>
                </w:rPr>
                <w:t>.</w:t>
              </w:r>
              <w:r w:rsidR="00BF6635">
                <w:rPr>
                  <w:rFonts w:cs="Times New Roman"/>
                  <w:color w:val="000000" w:themeColor="text1"/>
                  <w:szCs w:val="24"/>
                </w:rPr>
                <w:t> </w:t>
              </w:r>
              <w:r w:rsidR="00612092">
                <w:rPr>
                  <w:rFonts w:cs="Times New Roman"/>
                  <w:color w:val="000000" w:themeColor="text1"/>
                  <w:szCs w:val="24"/>
                </w:rPr>
                <w:t xml:space="preserve">panta </w:t>
              </w:r>
              <w:r w:rsidR="009F6510">
                <w:rPr>
                  <w:rFonts w:cs="Times New Roman"/>
                  <w:color w:val="000000" w:themeColor="text1"/>
                  <w:szCs w:val="24"/>
                </w:rPr>
                <w:t>ceturtās</w:t>
              </w:r>
              <w:r w:rsidR="00612092">
                <w:rPr>
                  <w:rFonts w:cs="Times New Roman"/>
                  <w:color w:val="000000" w:themeColor="text1"/>
                  <w:szCs w:val="24"/>
                </w:rPr>
                <w:t xml:space="preserve"> daļas 3.</w:t>
              </w:r>
              <w:r w:rsidR="00BF6635">
                <w:rPr>
                  <w:rFonts w:cs="Times New Roman"/>
                  <w:color w:val="000000" w:themeColor="text1"/>
                  <w:szCs w:val="24"/>
                </w:rPr>
                <w:t> </w:t>
              </w:r>
              <w:r w:rsidR="00612092">
                <w:rPr>
                  <w:rFonts w:cs="Times New Roman"/>
                  <w:color w:val="000000" w:themeColor="text1"/>
                  <w:szCs w:val="24"/>
                </w:rPr>
                <w:t>punktu</w:t>
              </w:r>
            </w:sdtContent>
          </w:sdt>
        </w:sdtContent>
      </w:sdt>
    </w:p>
    <w:p w14:paraId="47171C91" w14:textId="7A62BD8A" w:rsidR="009F6510" w:rsidRPr="009F6510" w:rsidRDefault="00DB585C" w:rsidP="009F6510">
      <w:pPr>
        <w:pStyle w:val="NApunkts1"/>
        <w:rPr>
          <w:color w:val="000000" w:themeColor="text1"/>
        </w:rPr>
      </w:pPr>
      <w:r w:rsidRPr="009F6510">
        <w:rPr>
          <w:color w:val="000000" w:themeColor="text1"/>
        </w:rPr>
        <w:t>Noteikumi nosaka</w:t>
      </w:r>
      <w:r w:rsidR="007B7435" w:rsidRPr="009F6510">
        <w:rPr>
          <w:color w:val="000000" w:themeColor="text1"/>
        </w:rPr>
        <w:t xml:space="preserve"> Noziedzīgi iegūtu līdzekļu legalizācijas un terorisma un proliferācijas finansēšanas novēršanas likuma </w:t>
      </w:r>
      <w:r w:rsidR="00B34F38">
        <w:rPr>
          <w:color w:val="000000" w:themeColor="text1"/>
        </w:rPr>
        <w:t>(turpmāk</w:t>
      </w:r>
      <w:r w:rsidR="0071034B">
        <w:rPr>
          <w:color w:val="000000" w:themeColor="text1"/>
        </w:rPr>
        <w:t> </w:t>
      </w:r>
      <w:r w:rsidR="00B34F38">
        <w:rPr>
          <w:color w:val="000000" w:themeColor="text1"/>
        </w:rPr>
        <w:t xml:space="preserve">– Novēršanas likums) </w:t>
      </w:r>
      <w:r w:rsidR="007B7435" w:rsidRPr="009F6510">
        <w:rPr>
          <w:color w:val="000000" w:themeColor="text1"/>
        </w:rPr>
        <w:t>45.</w:t>
      </w:r>
      <w:r w:rsidR="0071034B">
        <w:rPr>
          <w:color w:val="000000" w:themeColor="text1"/>
        </w:rPr>
        <w:t> </w:t>
      </w:r>
      <w:r w:rsidR="007B7435" w:rsidRPr="009F6510">
        <w:rPr>
          <w:color w:val="000000" w:themeColor="text1"/>
        </w:rPr>
        <w:t>panta pirmās daļas 1. punktā minētajiem subjektiem (turpmāk</w:t>
      </w:r>
      <w:r w:rsidR="0071034B">
        <w:rPr>
          <w:color w:val="000000" w:themeColor="text1"/>
        </w:rPr>
        <w:t> –</w:t>
      </w:r>
      <w:r w:rsidR="007B7435" w:rsidRPr="009F6510">
        <w:rPr>
          <w:color w:val="000000" w:themeColor="text1"/>
        </w:rPr>
        <w:t xml:space="preserve"> </w:t>
      </w:r>
      <w:r w:rsidR="00C534BE">
        <w:rPr>
          <w:color w:val="000000" w:themeColor="text1"/>
        </w:rPr>
        <w:t>i</w:t>
      </w:r>
      <w:r w:rsidR="007B7435" w:rsidRPr="009F6510">
        <w:rPr>
          <w:color w:val="000000" w:themeColor="text1"/>
        </w:rPr>
        <w:t xml:space="preserve">estāde) </w:t>
      </w:r>
      <w:r w:rsidR="009F6510" w:rsidRPr="009F6510">
        <w:rPr>
          <w:color w:val="000000" w:themeColor="text1"/>
          <w:shd w:val="clear" w:color="auto" w:fill="FFFFFF"/>
        </w:rPr>
        <w:t xml:space="preserve">prasības attiecībā uz </w:t>
      </w:r>
      <w:r w:rsidR="007F420E" w:rsidRPr="00844B99">
        <w:rPr>
          <w:shd w:val="clear" w:color="auto" w:fill="FFFFFF"/>
        </w:rPr>
        <w:t xml:space="preserve">starptautisko un nacionālo </w:t>
      </w:r>
      <w:r w:rsidR="009F6510" w:rsidRPr="009F6510">
        <w:rPr>
          <w:color w:val="000000" w:themeColor="text1"/>
          <w:shd w:val="clear" w:color="auto" w:fill="FFFFFF"/>
        </w:rPr>
        <w:t xml:space="preserve">sankciju </w:t>
      </w:r>
      <w:r w:rsidR="007F420E">
        <w:rPr>
          <w:color w:val="000000" w:themeColor="text1"/>
          <w:shd w:val="clear" w:color="auto" w:fill="FFFFFF"/>
        </w:rPr>
        <w:t>(turpmāk</w:t>
      </w:r>
      <w:r w:rsidR="0071034B">
        <w:rPr>
          <w:color w:val="000000" w:themeColor="text1"/>
          <w:shd w:val="clear" w:color="auto" w:fill="FFFFFF"/>
        </w:rPr>
        <w:t> </w:t>
      </w:r>
      <w:r w:rsidR="007F420E">
        <w:rPr>
          <w:color w:val="000000" w:themeColor="text1"/>
          <w:shd w:val="clear" w:color="auto" w:fill="FFFFFF"/>
        </w:rPr>
        <w:t xml:space="preserve">– sankcijas) </w:t>
      </w:r>
      <w:r w:rsidR="009F6510" w:rsidRPr="009F6510">
        <w:rPr>
          <w:color w:val="000000" w:themeColor="text1"/>
          <w:shd w:val="clear" w:color="auto" w:fill="FFFFFF"/>
        </w:rPr>
        <w:t>riska pārvaldīšanas iekšējās kontroles sistēmas izveidi un kontroli.</w:t>
      </w:r>
    </w:p>
    <w:p w14:paraId="481D57BE" w14:textId="77777777" w:rsidR="00883D15" w:rsidRPr="00844B99" w:rsidRDefault="009378A1" w:rsidP="009378A1">
      <w:pPr>
        <w:pStyle w:val="NApunkts1"/>
      </w:pPr>
      <w:r>
        <w:t xml:space="preserve">Iestāde atbilstoši savam darbības veidam </w:t>
      </w:r>
      <w:r w:rsidRPr="00AD22DF">
        <w:rPr>
          <w:color w:val="000000" w:themeColor="text1"/>
        </w:rPr>
        <w:t xml:space="preserve">veic un dokumentē sankciju </w:t>
      </w:r>
      <w:r>
        <w:t xml:space="preserve">riska </w:t>
      </w:r>
      <w:r w:rsidRPr="00844B99">
        <w:t xml:space="preserve">novērtējumu, lai noskaidrotu, novērtētu, izprastu un pārvaldītu savai darbībai piemītošo sankciju risku. </w:t>
      </w:r>
    </w:p>
    <w:p w14:paraId="563DE612" w14:textId="1A7A02AB" w:rsidR="00844B99" w:rsidRPr="00844B99" w:rsidRDefault="00E33C46" w:rsidP="00844B99">
      <w:pPr>
        <w:pStyle w:val="NApunkts1"/>
      </w:pPr>
      <w:r w:rsidRPr="00844B99">
        <w:t xml:space="preserve">Pamatojoties uz sankciju riska novērtējumu, iestāde izveido </w:t>
      </w:r>
      <w:r w:rsidR="00844B99" w:rsidRPr="00844B99">
        <w:rPr>
          <w:shd w:val="clear" w:color="auto" w:fill="FFFFFF"/>
        </w:rPr>
        <w:t xml:space="preserve">sankciju riska pārvaldīšanas iekšējās kontroles sistēmu, tai skaitā izstrādā un dokumentē attiecīgās politikas un procedūras, kuras apstiprina </w:t>
      </w:r>
      <w:r w:rsidR="00844B99">
        <w:rPr>
          <w:shd w:val="clear" w:color="auto" w:fill="FFFFFF"/>
        </w:rPr>
        <w:t>iestādes</w:t>
      </w:r>
      <w:r w:rsidR="00844B99" w:rsidRPr="00844B99">
        <w:rPr>
          <w:shd w:val="clear" w:color="auto" w:fill="FFFFFF"/>
        </w:rPr>
        <w:t xml:space="preserve"> augstākā pārvaldes institūcija</w:t>
      </w:r>
      <w:r w:rsidR="00844B99" w:rsidRPr="00844B99">
        <w:t>.</w:t>
      </w:r>
    </w:p>
    <w:p w14:paraId="39727694" w14:textId="7F610582" w:rsidR="009378A1" w:rsidRPr="0096431F" w:rsidRDefault="009378A1" w:rsidP="009378A1">
      <w:pPr>
        <w:pStyle w:val="NApunkts1"/>
      </w:pPr>
      <w:r w:rsidRPr="00844B99">
        <w:t>Veicot sankciju riska novērtējumu</w:t>
      </w:r>
      <w:r w:rsidRPr="0096431F">
        <w:t xml:space="preserve">, iestāde ņem vērā vismaz šādus sankciju risku ietekmējošus </w:t>
      </w:r>
      <w:r w:rsidRPr="00767274">
        <w:t>faktorus</w:t>
      </w:r>
      <w:r w:rsidRPr="0096431F">
        <w:t>:</w:t>
      </w:r>
    </w:p>
    <w:p w14:paraId="773BD9FD" w14:textId="30D33624" w:rsidR="009378A1" w:rsidRPr="0096431F" w:rsidRDefault="009378A1" w:rsidP="00C534BE">
      <w:pPr>
        <w:pStyle w:val="NApunkts2"/>
      </w:pPr>
      <w:r w:rsidRPr="0096431F">
        <w:t>attiecībā uz iestādes darbību:</w:t>
      </w:r>
    </w:p>
    <w:p w14:paraId="4E26B107" w14:textId="07B9BF50" w:rsidR="009378A1" w:rsidRDefault="009378A1" w:rsidP="00C534BE">
      <w:pPr>
        <w:pStyle w:val="NApunkts3"/>
      </w:pPr>
      <w:r w:rsidRPr="00AD22DF">
        <w:rPr>
          <w:color w:val="000000" w:themeColor="text1"/>
        </w:rPr>
        <w:t xml:space="preserve">iestādes </w:t>
      </w:r>
      <w:r>
        <w:t>darbības un pakalpojumu sniegšanas reģionu, tostarp valsti, kur darbojas un pakalpojumus sniedz iestāde</w:t>
      </w:r>
      <w:r w:rsidR="00B7364C">
        <w:t xml:space="preserve">, tās </w:t>
      </w:r>
      <w:r>
        <w:t>filiāle</w:t>
      </w:r>
      <w:r w:rsidR="00B30F38">
        <w:t>,</w:t>
      </w:r>
      <w:r w:rsidR="00B7364C">
        <w:t xml:space="preserve"> </w:t>
      </w:r>
      <w:r>
        <w:t>pārstāvniecība</w:t>
      </w:r>
      <w:r w:rsidR="00B30F38" w:rsidRPr="00B30F38">
        <w:t xml:space="preserve"> </w:t>
      </w:r>
      <w:r w:rsidR="00B30F38">
        <w:t>vai meitas uzņēmums</w:t>
      </w:r>
      <w:r>
        <w:t>;</w:t>
      </w:r>
    </w:p>
    <w:p w14:paraId="3D622598" w14:textId="0802C614" w:rsidR="009378A1" w:rsidRDefault="009378A1" w:rsidP="00C534BE">
      <w:pPr>
        <w:pStyle w:val="NApunkts3"/>
      </w:pPr>
      <w:r>
        <w:t xml:space="preserve">valstis un teritorijas, kurās </w:t>
      </w:r>
      <w:r w:rsidR="00B34F38">
        <w:t xml:space="preserve">kā iestādes aģenti </w:t>
      </w:r>
      <w:r>
        <w:t>darbojas trešās personas, kas iestādes interesēs veic klientu piesaisti</w:t>
      </w:r>
      <w:r w:rsidR="0071034B">
        <w:t xml:space="preserve"> un</w:t>
      </w:r>
      <w:r>
        <w:t xml:space="preserve"> </w:t>
      </w:r>
      <w:r w:rsidR="00B34F38">
        <w:t xml:space="preserve">to </w:t>
      </w:r>
      <w:r>
        <w:t>identifikāciju vai iegūst klientu izpētei nepieciešamo informāciju;</w:t>
      </w:r>
    </w:p>
    <w:p w14:paraId="68A73C00" w14:textId="33D87C2F" w:rsidR="00DC3C2C" w:rsidRPr="0071034B" w:rsidRDefault="009378A1" w:rsidP="004150A0">
      <w:pPr>
        <w:pStyle w:val="NApunkts3"/>
      </w:pPr>
      <w:r>
        <w:t>iestādes piedāvātos pakalpojumus un produktus</w:t>
      </w:r>
      <w:r w:rsidR="004150A0">
        <w:t>;</w:t>
      </w:r>
    </w:p>
    <w:p w14:paraId="5A3AD29C" w14:textId="2AA2CA0F" w:rsidR="003C565B" w:rsidRDefault="009378A1" w:rsidP="003C565B">
      <w:pPr>
        <w:pStyle w:val="NApunkts2"/>
      </w:pPr>
      <w:r>
        <w:t>attiecībā uz iestādes klientu</w:t>
      </w:r>
      <w:r w:rsidR="00495A85">
        <w:t> </w:t>
      </w:r>
      <w:r w:rsidR="00B34F38">
        <w:t>–</w:t>
      </w:r>
      <w:hyperlink r:id="rId8" w:tgtFrame="_blank" w:history="1">
        <w:r w:rsidRPr="00C534BE">
          <w:rPr>
            <w:rStyle w:val="Hyperlink"/>
            <w:color w:val="000000" w:themeColor="text1"/>
            <w:u w:val="none"/>
          </w:rPr>
          <w:t xml:space="preserve"> </w:t>
        </w:r>
        <w:r w:rsidR="00B34F38">
          <w:rPr>
            <w:rStyle w:val="Hyperlink"/>
            <w:color w:val="000000" w:themeColor="text1"/>
            <w:u w:val="none"/>
          </w:rPr>
          <w:t>N</w:t>
        </w:r>
        <w:r w:rsidRPr="00C534BE">
          <w:rPr>
            <w:rStyle w:val="Hyperlink"/>
            <w:color w:val="000000" w:themeColor="text1"/>
            <w:u w:val="none"/>
          </w:rPr>
          <w:t>ovēršanas likumā</w:t>
        </w:r>
      </w:hyperlink>
      <w:r>
        <w:t> noteiktos</w:t>
      </w:r>
      <w:r w:rsidR="00445826">
        <w:t xml:space="preserve"> </w:t>
      </w:r>
      <w:r>
        <w:t xml:space="preserve">risku ietekmējošos </w:t>
      </w:r>
      <w:r w:rsidR="00676717">
        <w:t>riskus</w:t>
      </w:r>
      <w:r w:rsidR="0071034B">
        <w:t>:</w:t>
      </w:r>
      <w:r>
        <w:t xml:space="preserve"> klienta risku, valsts un ģeogrāfisko risku, klienta izmantoto pakalpojumu un produktu risku un pakalpojumu un produktu piegādes kanālu risku</w:t>
      </w:r>
      <w:r w:rsidR="003C565B">
        <w:t>;</w:t>
      </w:r>
      <w:r w:rsidR="00D86869">
        <w:t xml:space="preserve"> </w:t>
      </w:r>
    </w:p>
    <w:p w14:paraId="603DD834" w14:textId="248D5639" w:rsidR="003C565B" w:rsidRPr="00C27439" w:rsidRDefault="003C565B" w:rsidP="003C565B">
      <w:pPr>
        <w:pStyle w:val="NApunkts2"/>
      </w:pPr>
      <w:r w:rsidRPr="00C27439">
        <w:t xml:space="preserve">attiecībā uz finanšu </w:t>
      </w:r>
      <w:r w:rsidR="00D10412" w:rsidRPr="00C27439">
        <w:t xml:space="preserve">tirgus dalībnieku vai finanšu tirgu būtiski </w:t>
      </w:r>
      <w:r w:rsidRPr="00C27439">
        <w:t>ietekmējošām Ziemeļatlantijas līguma organizācijas dalībvalsts sankcijām</w:t>
      </w:r>
      <w:r w:rsidR="0071034B">
        <w:t> </w:t>
      </w:r>
      <w:r w:rsidR="00B34F38">
        <w:t xml:space="preserve">– </w:t>
      </w:r>
      <w:r w:rsidR="003A08A6" w:rsidRPr="00C27439">
        <w:t>vismaz</w:t>
      </w:r>
      <w:r w:rsidRPr="00C27439">
        <w:t>:</w:t>
      </w:r>
    </w:p>
    <w:p w14:paraId="703B8BFD" w14:textId="634275F9" w:rsidR="003C565B" w:rsidRDefault="003C565B" w:rsidP="003C565B">
      <w:pPr>
        <w:pStyle w:val="NApunkts3"/>
      </w:pPr>
      <w:r>
        <w:t xml:space="preserve">valūtas, kurās iestāde </w:t>
      </w:r>
      <w:r w:rsidR="00DE4239">
        <w:t xml:space="preserve">veic norēķinus par </w:t>
      </w:r>
      <w:r>
        <w:t>pakalpojum</w:t>
      </w:r>
      <w:r w:rsidR="00DE4239">
        <w:t>iem</w:t>
      </w:r>
      <w:r w:rsidR="00852044">
        <w:t xml:space="preserve"> </w:t>
      </w:r>
      <w:r>
        <w:t>un produkt</w:t>
      </w:r>
      <w:r w:rsidR="00DE4239">
        <w:t>iem</w:t>
      </w:r>
      <w:r>
        <w:t>;</w:t>
      </w:r>
    </w:p>
    <w:p w14:paraId="5485F10A" w14:textId="15D2F9BE" w:rsidR="003C565B" w:rsidRDefault="003C565B" w:rsidP="003C565B">
      <w:pPr>
        <w:pStyle w:val="NApunkts3"/>
      </w:pPr>
      <w:r>
        <w:t>iestādes līgumsaistības ar citām finanšu iestādēm vai korespondējošajām bankām;</w:t>
      </w:r>
    </w:p>
    <w:p w14:paraId="1E2FB250" w14:textId="3D449F30" w:rsidR="003C565B" w:rsidRDefault="003C565B" w:rsidP="003C565B">
      <w:pPr>
        <w:pStyle w:val="NApunkts3"/>
      </w:pPr>
      <w:r>
        <w:t>iestādes darbības un pakalpojumu sniegšanas reģionu, tostarp valsti, kur darbojas un pakalpojumus sniedz iestāde</w:t>
      </w:r>
      <w:r w:rsidR="00C04587">
        <w:t xml:space="preserve">, tās </w:t>
      </w:r>
      <w:r>
        <w:t>filiāle</w:t>
      </w:r>
      <w:r w:rsidR="00B30F38">
        <w:t xml:space="preserve">, </w:t>
      </w:r>
      <w:r>
        <w:t>pārstāvniecība</w:t>
      </w:r>
      <w:r w:rsidR="00B30F38" w:rsidRPr="00B30F38">
        <w:t xml:space="preserve"> </w:t>
      </w:r>
      <w:r w:rsidR="00B30F38">
        <w:t>vai meitas uzņēmums</w:t>
      </w:r>
      <w:r>
        <w:t>;</w:t>
      </w:r>
    </w:p>
    <w:p w14:paraId="0F2C7439" w14:textId="5DA56FC6" w:rsidR="003C565B" w:rsidRDefault="003C565B" w:rsidP="003C565B">
      <w:pPr>
        <w:pStyle w:val="NApunkts3"/>
      </w:pPr>
      <w:r>
        <w:t>iestādes klientu darbības valstis.</w:t>
      </w:r>
    </w:p>
    <w:p w14:paraId="0263D1D7" w14:textId="5DEA1F3C" w:rsidR="009378A1" w:rsidRDefault="009378A1" w:rsidP="009378A1">
      <w:pPr>
        <w:pStyle w:val="NApunkts1"/>
      </w:pPr>
      <w:bookmarkStart w:id="2" w:name="p5"/>
      <w:bookmarkStart w:id="3" w:name="p-746099"/>
      <w:bookmarkStart w:id="4" w:name="p6"/>
      <w:bookmarkStart w:id="5" w:name="p-746100"/>
      <w:bookmarkStart w:id="6" w:name="p7"/>
      <w:bookmarkStart w:id="7" w:name="p-746101"/>
      <w:bookmarkEnd w:id="2"/>
      <w:bookmarkEnd w:id="3"/>
      <w:bookmarkEnd w:id="4"/>
      <w:bookmarkEnd w:id="5"/>
      <w:bookmarkEnd w:id="6"/>
      <w:bookmarkEnd w:id="7"/>
      <w:r>
        <w:lastRenderedPageBreak/>
        <w:t>Izveidojot sankciju riska pārvaldīšanas iekšējās kontroles sistēmu, iestāde ņem vērā vismaz šād</w:t>
      </w:r>
      <w:r w:rsidR="00882421">
        <w:t>u</w:t>
      </w:r>
      <w:r>
        <w:t>s sankciju risku paaugstinoš</w:t>
      </w:r>
      <w:r w:rsidR="00882421">
        <w:t>u</w:t>
      </w:r>
      <w:r>
        <w:t xml:space="preserve">s </w:t>
      </w:r>
      <w:r w:rsidR="00882421">
        <w:t>faktorus</w:t>
      </w:r>
      <w:r>
        <w:t>:</w:t>
      </w:r>
    </w:p>
    <w:p w14:paraId="4A75E099" w14:textId="059B247D" w:rsidR="009378A1" w:rsidRDefault="009378A1" w:rsidP="00C534BE">
      <w:pPr>
        <w:pStyle w:val="NApunkts2"/>
      </w:pPr>
      <w:r>
        <w:t>klients, tā dalībnieks vai akcionārs, patiesais labuma guvējs, pilnvarotais pārstāvis, klienta sadarbības partneris vai klienta darījumi ir saistīti ar teritoriju vai valsti, uz kuru attiecināmas sankcijas, vai šādas teritorijas vai valsts</w:t>
      </w:r>
      <w:r w:rsidR="00E955D5">
        <w:t>, kas nav Eiropas Savienības vai Eiropas Ekonomikas zonas dalībvalsts</w:t>
      </w:r>
      <w:r w:rsidR="00505E06">
        <w:t>,</w:t>
      </w:r>
      <w:r w:rsidR="00505E06" w:rsidRPr="00505E06">
        <w:t xml:space="preserve"> </w:t>
      </w:r>
      <w:r w:rsidR="00505E06">
        <w:t>pierobežu</w:t>
      </w:r>
      <w:r>
        <w:t>;</w:t>
      </w:r>
    </w:p>
    <w:p w14:paraId="27362FF8" w14:textId="6FF77500" w:rsidR="009378A1" w:rsidRDefault="009378A1" w:rsidP="00C534BE">
      <w:pPr>
        <w:pStyle w:val="NApunkts2"/>
      </w:pPr>
      <w:r>
        <w:t>klienta, tā dalībnieka vai akcionāra, patiesā labuma guvēja, pilnvarotā pārstāvja vai sadarbības partnera saimnieciskā vai personiskā darbība ir saistīta ar militāro nozari, sektorālajās sankcijās noteikto vai divējād</w:t>
      </w:r>
      <w:r w:rsidR="0034753B">
        <w:t>a</w:t>
      </w:r>
      <w:r>
        <w:t xml:space="preserve"> lietojuma preču tirdzniecību, ražošanu, eksportu vai importu vai specializētajām ārvalstu aģentūrām;</w:t>
      </w:r>
    </w:p>
    <w:p w14:paraId="64DAF42A" w14:textId="7AD1C164" w:rsidR="009378A1" w:rsidRPr="007910D3" w:rsidRDefault="009378A1" w:rsidP="00C534BE">
      <w:pPr>
        <w:pStyle w:val="NApunkts2"/>
      </w:pPr>
      <w:r>
        <w:t xml:space="preserve">klienta darbība un darījumi </w:t>
      </w:r>
      <w:r w:rsidR="00021A1A" w:rsidRPr="00445826">
        <w:t xml:space="preserve">vai informācija par klienta darījuma partneri </w:t>
      </w:r>
      <w:r>
        <w:t>neatbilst t</w:t>
      </w:r>
      <w:r w:rsidR="00021A1A">
        <w:t>o</w:t>
      </w:r>
      <w:r>
        <w:t xml:space="preserve"> </w:t>
      </w:r>
      <w:r w:rsidRPr="007910D3">
        <w:t>deklarētajai saimnieciskajai vai personiskajai darbībai;</w:t>
      </w:r>
    </w:p>
    <w:p w14:paraId="3ED5DC81" w14:textId="12154510" w:rsidR="009378A1" w:rsidRPr="007910D3" w:rsidRDefault="009378A1" w:rsidP="00C534BE">
      <w:pPr>
        <w:pStyle w:val="NApunkts2"/>
      </w:pPr>
      <w:r w:rsidRPr="007910D3">
        <w:t>klientam raksturīga sadarbība ar uzņēmumiem, kuriem piemīt reālas saimnieciskās darbības pazīmes un kuru darbība kalpo, lai slēptu nelikumīgu finanšu darbību, tostarp patieso labuma guvēju vai saimniecisko darbību (</w:t>
      </w:r>
      <w:r w:rsidRPr="007910D3">
        <w:rPr>
          <w:i/>
          <w:iCs/>
        </w:rPr>
        <w:t>front company</w:t>
      </w:r>
      <w:r w:rsidRPr="007910D3">
        <w:t>)</w:t>
      </w:r>
      <w:r w:rsidR="008A6D97" w:rsidRPr="007910D3">
        <w:t>,</w:t>
      </w:r>
      <w:r w:rsidRPr="007910D3">
        <w:t xml:space="preserve"> vai sadarbība ar uzņēmumiem, kuri ilgāku laika periodu neveic aktīvu saimniecisko darbību (</w:t>
      </w:r>
      <w:r w:rsidRPr="007910D3">
        <w:rPr>
          <w:i/>
          <w:iCs/>
        </w:rPr>
        <w:t>shelf company</w:t>
      </w:r>
      <w:r w:rsidRPr="007910D3">
        <w:t>);</w:t>
      </w:r>
    </w:p>
    <w:p w14:paraId="2D791443" w14:textId="521362C7" w:rsidR="009378A1" w:rsidRDefault="009378A1" w:rsidP="00C534BE">
      <w:pPr>
        <w:pStyle w:val="NApunkts2"/>
      </w:pPr>
      <w:r>
        <w:t>maksājumu klienta sadarbības partnera vietā veic trešā persona, kas ir t</w:t>
      </w:r>
      <w:r w:rsidR="00505E06">
        <w:t>ādas</w:t>
      </w:r>
      <w:r>
        <w:t xml:space="preserve"> teritorij</w:t>
      </w:r>
      <w:r w:rsidR="00505E06">
        <w:t>as</w:t>
      </w:r>
      <w:r>
        <w:t xml:space="preserve"> vai valst</w:t>
      </w:r>
      <w:r w:rsidR="00505E06">
        <w:t>s</w:t>
      </w:r>
      <w:r>
        <w:t xml:space="preserve"> rezidents, uz kur</w:t>
      </w:r>
      <w:r w:rsidR="00505E06">
        <w:t>u</w:t>
      </w:r>
      <w:r>
        <w:t xml:space="preserve"> attiecināmas sankcijas, vai klients veic maksājumu tādas trešās personas vietā, k</w:t>
      </w:r>
      <w:r w:rsidR="00F773C5">
        <w:t>as</w:t>
      </w:r>
      <w:r>
        <w:t xml:space="preserve"> ir t</w:t>
      </w:r>
      <w:r w:rsidR="00505E06">
        <w:t>ādas</w:t>
      </w:r>
      <w:r>
        <w:t xml:space="preserve"> teritorij</w:t>
      </w:r>
      <w:r w:rsidR="00505E06">
        <w:t>as</w:t>
      </w:r>
      <w:r>
        <w:t xml:space="preserve"> vai valst</w:t>
      </w:r>
      <w:r w:rsidR="00505E06">
        <w:t>s</w:t>
      </w:r>
      <w:r>
        <w:t xml:space="preserve"> rezidents, uz kur</w:t>
      </w:r>
      <w:r w:rsidR="00505E06">
        <w:t>u</w:t>
      </w:r>
      <w:r>
        <w:t xml:space="preserve"> attiecināmas sankcijas;</w:t>
      </w:r>
    </w:p>
    <w:p w14:paraId="190B0830" w14:textId="35169F0C" w:rsidR="009378A1" w:rsidRDefault="009378A1" w:rsidP="00C534BE">
      <w:pPr>
        <w:pStyle w:val="NApunkts2"/>
      </w:pPr>
      <w:r>
        <w:t>klients izmanto pakalpojumu, kura rezultātā klienta preces tiek pārvadātas teritorijā vai valstī, uz k</w:t>
      </w:r>
      <w:r w:rsidR="00505E06">
        <w:t>uru</w:t>
      </w:r>
      <w:r>
        <w:t xml:space="preserve"> attiecināmas sektorālās sankcijas, vai šādas valsts vai teritorijas</w:t>
      </w:r>
      <w:r w:rsidR="00E955D5">
        <w:t>,</w:t>
      </w:r>
      <w:r w:rsidR="00E955D5" w:rsidRPr="00E955D5">
        <w:t xml:space="preserve"> </w:t>
      </w:r>
      <w:r w:rsidR="00E955D5">
        <w:t>kas nav Eiropas Savienības vai Eiropas Ekonomikas zonas dalībvalsts</w:t>
      </w:r>
      <w:r w:rsidR="00551B46">
        <w:t>,</w:t>
      </w:r>
      <w:r w:rsidR="00551B46" w:rsidRPr="00551B46">
        <w:t xml:space="preserve"> </w:t>
      </w:r>
      <w:r w:rsidR="00551B46">
        <w:t>pierobežā</w:t>
      </w:r>
      <w:r>
        <w:t>;</w:t>
      </w:r>
    </w:p>
    <w:p w14:paraId="5745D59B" w14:textId="4CC14F59" w:rsidR="009378A1" w:rsidRDefault="009378A1" w:rsidP="00C534BE">
      <w:pPr>
        <w:pStyle w:val="NApunkts2"/>
      </w:pPr>
      <w:r>
        <w:t>klients sadarbojas ar pakalpojumu sniedzēju, par kuru publiski ir pieejama informācija, ka tas sniedz pakalpojumus kompānijām, kas darbojas teritorijā vai valstī, pret kuru noteiktas sankcijas;</w:t>
      </w:r>
    </w:p>
    <w:p w14:paraId="2D206FAE" w14:textId="2F0DE81E" w:rsidR="009378A1" w:rsidRDefault="009378A1" w:rsidP="00C534BE">
      <w:pPr>
        <w:pStyle w:val="NApunkts2"/>
      </w:pPr>
      <w:r>
        <w:t>klienta darījumos iesaistīto preču pārvadājumi notiek teritorijā vai valstī, uz kuru attiecināmas sektorālās sankcijas, vai šādas teritorijas vai valsts,</w:t>
      </w:r>
      <w:r w:rsidR="00E955D5">
        <w:t xml:space="preserve"> k</w:t>
      </w:r>
      <w:r w:rsidR="00F773C5">
        <w:t>as</w:t>
      </w:r>
      <w:r w:rsidR="00E955D5">
        <w:t xml:space="preserve"> nav Eiropas Savienības vai Eiropas Ekonomikas zonas dalībvalsts,</w:t>
      </w:r>
      <w:r>
        <w:t xml:space="preserve"> </w:t>
      </w:r>
      <w:r w:rsidR="00505E06">
        <w:t xml:space="preserve">pierobežā, </w:t>
      </w:r>
      <w:r>
        <w:t>izmantojot transportlīdzekļus, kuru maršruti nav precīzi izsekojami publiski pieejam</w:t>
      </w:r>
      <w:r w:rsidR="00B7364C">
        <w:t>ā</w:t>
      </w:r>
      <w:r>
        <w:t xml:space="preserve">s </w:t>
      </w:r>
      <w:r w:rsidR="00B7364C">
        <w:t>tīmekļvietnēs</w:t>
      </w:r>
      <w:r>
        <w:t>;</w:t>
      </w:r>
    </w:p>
    <w:p w14:paraId="50692DEB" w14:textId="506EB334" w:rsidR="009378A1" w:rsidRDefault="009378A1" w:rsidP="00C534BE">
      <w:pPr>
        <w:pStyle w:val="NApunkts2"/>
      </w:pPr>
      <w:r>
        <w:t>darījumos iesaistīto preču vai pakalpojumu cena būtiski atšķiras no vidējās tirgus cenas, darījumos iesaistīto preču transporta vai uzglabāšanas veids, maršruts, iepakojums vai citas pazīmes neatbilst vispārējai nozar</w:t>
      </w:r>
      <w:r w:rsidR="008A6D97">
        <w:t>es</w:t>
      </w:r>
      <w:r w:rsidR="008A6D97" w:rsidRPr="008A6D97">
        <w:t xml:space="preserve"> </w:t>
      </w:r>
      <w:r w:rsidR="008A6D97">
        <w:t>praksei</w:t>
      </w:r>
      <w:r>
        <w:t>;</w:t>
      </w:r>
    </w:p>
    <w:p w14:paraId="6E1363B0" w14:textId="03B56398" w:rsidR="009378A1" w:rsidRDefault="009378A1" w:rsidP="00C534BE">
      <w:pPr>
        <w:pStyle w:val="NApunkts2"/>
      </w:pPr>
      <w:r>
        <w:t>klients iesniedz vienus un tos pašus dokumentus, lai pamatotu vairākus nesaistītus darījumus;</w:t>
      </w:r>
    </w:p>
    <w:p w14:paraId="78E4568A" w14:textId="7782C9AC" w:rsidR="009378A1" w:rsidRDefault="009378A1" w:rsidP="00C534BE">
      <w:pPr>
        <w:pStyle w:val="NApunkts2"/>
      </w:pPr>
      <w:r>
        <w:t xml:space="preserve">klienta iesniegtie darījumu pamatojošie dokumenti satur viltojuma pazīmes, kas </w:t>
      </w:r>
      <w:r w:rsidR="007D3D1C">
        <w:t xml:space="preserve">var </w:t>
      </w:r>
      <w:r>
        <w:t>liecin</w:t>
      </w:r>
      <w:r w:rsidR="007D3D1C">
        <w:t>āt</w:t>
      </w:r>
      <w:r>
        <w:t xml:space="preserve"> par iespējamu izvairīšanos no sankciju izpildes;</w:t>
      </w:r>
    </w:p>
    <w:p w14:paraId="3408525B" w14:textId="20721EE0" w:rsidR="00BE5D6C" w:rsidRDefault="009378A1" w:rsidP="009836D3">
      <w:pPr>
        <w:pStyle w:val="NApunkts2"/>
      </w:pPr>
      <w:r>
        <w:t>bezkonta naudas pārvedumos līdzekļi tiek pārskaitīti vai saņemti no valst</w:t>
      </w:r>
      <w:r w:rsidR="00A26A87">
        <w:t>s</w:t>
      </w:r>
      <w:r>
        <w:t xml:space="preserve"> vai teritorij</w:t>
      </w:r>
      <w:r w:rsidR="00A26A87">
        <w:t>as</w:t>
      </w:r>
      <w:r>
        <w:t>, k</w:t>
      </w:r>
      <w:r w:rsidR="00505E06">
        <w:t>ur</w:t>
      </w:r>
      <w:r>
        <w:t xml:space="preserve">a </w:t>
      </w:r>
      <w:r w:rsidR="00505E06">
        <w:t xml:space="preserve">ir </w:t>
      </w:r>
      <w:r>
        <w:t>saistīta ar sankcijās aizliegto preču un pakalpojumu eksportu, vai tas notiek šād</w:t>
      </w:r>
      <w:r w:rsidR="00A26A87">
        <w:t>as</w:t>
      </w:r>
      <w:r>
        <w:t xml:space="preserve"> valst</w:t>
      </w:r>
      <w:r w:rsidR="00A26A87">
        <w:t>s</w:t>
      </w:r>
      <w:r>
        <w:t xml:space="preserve"> vai teritorij</w:t>
      </w:r>
      <w:r w:rsidR="00A26A87">
        <w:t>as</w:t>
      </w:r>
      <w:r w:rsidR="00E955D5">
        <w:t>,</w:t>
      </w:r>
      <w:r w:rsidR="00E955D5" w:rsidRPr="00E955D5">
        <w:t xml:space="preserve"> </w:t>
      </w:r>
      <w:r w:rsidR="00E955D5">
        <w:t>k</w:t>
      </w:r>
      <w:r w:rsidR="00505E06">
        <w:t>ur</w:t>
      </w:r>
      <w:r w:rsidR="00E955D5">
        <w:t>a nav Eiropas Savienības vai Eiropas Ekonomikas zonas dalībvalsts</w:t>
      </w:r>
      <w:r w:rsidR="00505E06">
        <w:t xml:space="preserve">, </w:t>
      </w:r>
      <w:r w:rsidR="006F4F07">
        <w:t>pierobežā</w:t>
      </w:r>
      <w:r>
        <w:t>.</w:t>
      </w:r>
    </w:p>
    <w:p w14:paraId="3A84F4AE" w14:textId="77777777" w:rsidR="009836D3" w:rsidRDefault="009836D3" w:rsidP="009836D3">
      <w:pPr>
        <w:pStyle w:val="NApunkts2"/>
        <w:numPr>
          <w:ilvl w:val="0"/>
          <w:numId w:val="0"/>
        </w:numPr>
      </w:pPr>
    </w:p>
    <w:p w14:paraId="21548138" w14:textId="4193EF1C" w:rsidR="00C534BE" w:rsidRPr="00791CED" w:rsidRDefault="009378A1" w:rsidP="009836D3">
      <w:pPr>
        <w:pStyle w:val="NApunkts1"/>
        <w:spacing w:before="0"/>
        <w:rPr>
          <w:color w:val="000000" w:themeColor="text1"/>
        </w:rPr>
      </w:pPr>
      <w:bookmarkStart w:id="8" w:name="p8"/>
      <w:bookmarkStart w:id="9" w:name="p-746102"/>
      <w:bookmarkEnd w:id="8"/>
      <w:bookmarkEnd w:id="9"/>
      <w:r w:rsidRPr="00791CED">
        <w:rPr>
          <w:color w:val="000000" w:themeColor="text1"/>
        </w:rPr>
        <w:t>Izveidojot sankciju riska pārvaldīšanas iekšējās kontroles sistēmu, iestāde paredz vismaz:</w:t>
      </w:r>
    </w:p>
    <w:p w14:paraId="33530FA1" w14:textId="7C06C06C" w:rsidR="00C534BE" w:rsidRPr="007910D3" w:rsidRDefault="009378A1" w:rsidP="00AF683B">
      <w:pPr>
        <w:pStyle w:val="NApunkts2"/>
      </w:pPr>
      <w:r>
        <w:t xml:space="preserve">sankciju riska pārvaldīšanas politiku un procedūru izstrādi un prasības tās regulāri </w:t>
      </w:r>
      <w:r w:rsidRPr="007910D3">
        <w:t>pārskatīt atbilstoši normatīvo aktu grozījumiem</w:t>
      </w:r>
      <w:r w:rsidR="00636119" w:rsidRPr="007910D3">
        <w:t xml:space="preserve">, </w:t>
      </w:r>
      <w:r w:rsidR="003201AD" w:rsidRPr="007910D3">
        <w:t>izmai</w:t>
      </w:r>
      <w:r w:rsidR="00391D1B" w:rsidRPr="007910D3">
        <w:t>ņ</w:t>
      </w:r>
      <w:r w:rsidR="003201AD" w:rsidRPr="007910D3">
        <w:t xml:space="preserve">ām </w:t>
      </w:r>
      <w:r w:rsidR="00636119" w:rsidRPr="007910D3">
        <w:t>iestādi būtiski ietekmējoš</w:t>
      </w:r>
      <w:r w:rsidR="003201AD" w:rsidRPr="007910D3">
        <w:t>os</w:t>
      </w:r>
      <w:r w:rsidR="00636119" w:rsidRPr="007910D3">
        <w:t xml:space="preserve"> sankciju režīm</w:t>
      </w:r>
      <w:r w:rsidR="003201AD" w:rsidRPr="007910D3">
        <w:t>os,</w:t>
      </w:r>
      <w:r w:rsidRPr="007910D3">
        <w:t xml:space="preserve"> iestādes darbībai, sniegtajiem pakalpojumiem, pārvaldības struktūrai, klientu bāzei vai darbības reģioniem;</w:t>
      </w:r>
    </w:p>
    <w:p w14:paraId="44DDCE1A" w14:textId="41DDB8D8" w:rsidR="009378A1" w:rsidRDefault="009378A1" w:rsidP="00AF683B">
      <w:pPr>
        <w:pStyle w:val="NApunkts2"/>
      </w:pPr>
      <w:r>
        <w:t xml:space="preserve">kārtību, kādā tiek novērtēts, dokumentēts un pārskatīts ar klientu, tā </w:t>
      </w:r>
      <w:r w:rsidRPr="00F56460">
        <w:t xml:space="preserve">rezidences </w:t>
      </w:r>
      <w:r w:rsidR="00F56460">
        <w:t>(</w:t>
      </w:r>
      <w:r>
        <w:t>reģistrācijas</w:t>
      </w:r>
      <w:r w:rsidR="00F56460">
        <w:t>)</w:t>
      </w:r>
      <w:r>
        <w:t xml:space="preserve"> valsti, klienta saimniecisko vai personisko darbību, darījum</w:t>
      </w:r>
      <w:r w:rsidR="008A6D97">
        <w:t>a</w:t>
      </w:r>
      <w:r>
        <w:t xml:space="preserve"> partneriem, izmantotajiem pakalpojumiem un produktiem un to piegādes kanāliem, kā arī ar veiktajiem darījumiem saistītais sankciju risks;</w:t>
      </w:r>
    </w:p>
    <w:p w14:paraId="0C388BB2" w14:textId="69868983" w:rsidR="009378A1" w:rsidRPr="00B67CA1" w:rsidRDefault="009378A1" w:rsidP="00883D15">
      <w:pPr>
        <w:pStyle w:val="NApunkts2"/>
      </w:pPr>
      <w:r>
        <w:t xml:space="preserve">sankciju izpildes un ievērošanas kārtību un sankciju riska novērtējumam atbilstošus sankciju </w:t>
      </w:r>
      <w:r w:rsidRPr="00C27439">
        <w:t xml:space="preserve">riska pārvaldīšanas pasākumus, tostarp sankciju riska mazināšanas pasākumus, </w:t>
      </w:r>
      <w:r w:rsidR="00B628AC" w:rsidRPr="00C27439">
        <w:t>ja nepieciešams</w:t>
      </w:r>
      <w:r w:rsidR="00596B7D">
        <w:t>,</w:t>
      </w:r>
      <w:r w:rsidR="00B628AC" w:rsidRPr="00C27439">
        <w:t xml:space="preserve"> </w:t>
      </w:r>
      <w:r w:rsidRPr="00C27439">
        <w:t xml:space="preserve">nosakot ierobežojumus attiecībā uz iestādes sniegtajiem pakalpojumiem </w:t>
      </w:r>
      <w:r w:rsidRPr="00B67CA1">
        <w:t>vai piedāvātajiem produktiem;</w:t>
      </w:r>
    </w:p>
    <w:p w14:paraId="7053F3BE" w14:textId="34909A9B" w:rsidR="009378A1" w:rsidRDefault="009378A1" w:rsidP="00883D15">
      <w:pPr>
        <w:pStyle w:val="NApunkts2"/>
      </w:pPr>
      <w:r w:rsidRPr="00B67CA1">
        <w:t>iespējam</w:t>
      </w:r>
      <w:r w:rsidR="00B67CA1" w:rsidRPr="00B67CA1">
        <w:t>as</w:t>
      </w:r>
      <w:r w:rsidRPr="00B67CA1">
        <w:t xml:space="preserve"> sankciju </w:t>
      </w:r>
      <w:r w:rsidR="002D4E90" w:rsidRPr="00B67CA1">
        <w:t>apiešan</w:t>
      </w:r>
      <w:r w:rsidR="00B67CA1" w:rsidRPr="00B67CA1">
        <w:t>as</w:t>
      </w:r>
      <w:r w:rsidR="002D4E90" w:rsidRPr="00B67CA1">
        <w:t xml:space="preserve"> vai </w:t>
      </w:r>
      <w:r w:rsidR="00377C00" w:rsidRPr="00B67CA1">
        <w:t>mēģinājum</w:t>
      </w:r>
      <w:r w:rsidR="00B67CA1" w:rsidRPr="00B67CA1">
        <w:t>a</w:t>
      </w:r>
      <w:r w:rsidR="007A42E7" w:rsidRPr="00B67CA1">
        <w:t xml:space="preserve"> apiet sankcijas</w:t>
      </w:r>
      <w:r w:rsidR="00377C00" w:rsidRPr="00B67CA1">
        <w:t xml:space="preserve"> </w:t>
      </w:r>
      <w:r w:rsidR="007A42E7" w:rsidRPr="00B67CA1">
        <w:t>vai</w:t>
      </w:r>
      <w:r w:rsidR="00377C00" w:rsidRPr="00B67CA1">
        <w:t xml:space="preserve"> </w:t>
      </w:r>
      <w:r w:rsidR="007A42E7" w:rsidRPr="00B67CA1">
        <w:t xml:space="preserve">sankciju </w:t>
      </w:r>
      <w:r w:rsidR="00BE5D6C" w:rsidRPr="00B67CA1">
        <w:t>pārkāpšan</w:t>
      </w:r>
      <w:r w:rsidR="00B67CA1" w:rsidRPr="00B67CA1">
        <w:t>as</w:t>
      </w:r>
      <w:r w:rsidR="00BE5D6C" w:rsidRPr="00B67CA1">
        <w:t xml:space="preserve"> vai </w:t>
      </w:r>
      <w:r w:rsidR="00C27439" w:rsidRPr="00B67CA1">
        <w:t>mēģinājum</w:t>
      </w:r>
      <w:r w:rsidR="00B67CA1" w:rsidRPr="00B67CA1">
        <w:t>a</w:t>
      </w:r>
      <w:r w:rsidR="007A42E7" w:rsidRPr="00B67CA1">
        <w:t xml:space="preserve"> pārkāpt sankcijas</w:t>
      </w:r>
      <w:r w:rsidRPr="00B67CA1">
        <w:t xml:space="preserve"> konstatēšanas un izpētes kārtību, tostarp sankciju riska savlaicīgu identificēšanu pirms gadījuma rakstura darījuma, pirms</w:t>
      </w:r>
      <w:r>
        <w:t xml:space="preserve"> darījuma attiecību nodibināšanas un darījuma attiecību laikā, kā arī slēdzot līgumus ar iestādes darījum</w:t>
      </w:r>
      <w:r w:rsidR="008A6D97">
        <w:t>a</w:t>
      </w:r>
      <w:r>
        <w:t xml:space="preserve"> partneriem;</w:t>
      </w:r>
    </w:p>
    <w:p w14:paraId="5FBAB62F" w14:textId="49DC0C2B" w:rsidR="009378A1" w:rsidRDefault="009378A1" w:rsidP="00883D15">
      <w:pPr>
        <w:pStyle w:val="NApunkts2"/>
      </w:pPr>
      <w:r>
        <w:t xml:space="preserve">kārtību, kādā tiek pieņemts lēmums par sadarbību ar klientu, </w:t>
      </w:r>
      <w:r w:rsidR="00AE6671">
        <w:t>attiecībā uz kuru</w:t>
      </w:r>
      <w:r>
        <w:t xml:space="preserve"> konstatēts paaugstināts sankciju risks</w:t>
      </w:r>
      <w:r w:rsidR="00445826">
        <w:t>;</w:t>
      </w:r>
      <w:r>
        <w:t xml:space="preserve"> </w:t>
      </w:r>
    </w:p>
    <w:p w14:paraId="18EC1426" w14:textId="5E50D490" w:rsidR="009378A1" w:rsidRDefault="009378A1" w:rsidP="00883D15">
      <w:pPr>
        <w:pStyle w:val="NApunkts2"/>
      </w:pPr>
      <w:r>
        <w:t xml:space="preserve">kārtību, kādā iestādes augstākajai pārvaldes institūcijai </w:t>
      </w:r>
      <w:r w:rsidR="00F773C5">
        <w:t xml:space="preserve">tiek ziņots </w:t>
      </w:r>
      <w:r>
        <w:t>par sankciju riska pārvaldīšanu;</w:t>
      </w:r>
    </w:p>
    <w:p w14:paraId="33CDBEF0" w14:textId="5DF781BC" w:rsidR="009378A1" w:rsidRPr="007910D3" w:rsidRDefault="009378A1" w:rsidP="00883D15">
      <w:pPr>
        <w:pStyle w:val="NApunkts2"/>
      </w:pPr>
      <w:r>
        <w:t xml:space="preserve">par sankciju riska </w:t>
      </w:r>
      <w:r w:rsidRPr="007910D3">
        <w:t>pārvaldīšanu atbildīgā darbinieka iecelšanas kārtību, tostarp nosaka šā darbinieka pilnvar</w:t>
      </w:r>
      <w:r w:rsidR="008A6D97" w:rsidRPr="007910D3">
        <w:t>as</w:t>
      </w:r>
      <w:r w:rsidRPr="007910D3">
        <w:t xml:space="preserve"> sankciju riska novēršanas un mazināšanas pasākumu īstenošanā;</w:t>
      </w:r>
    </w:p>
    <w:p w14:paraId="7722BB73" w14:textId="7B38F8F0" w:rsidR="009378A1" w:rsidRPr="007910D3" w:rsidRDefault="009378A1" w:rsidP="00883D15">
      <w:pPr>
        <w:pStyle w:val="NApunkts2"/>
      </w:pPr>
      <w:r w:rsidRPr="007910D3">
        <w:t>darbinieku tiesības, pienākumus un atbildību, kā arī darbinieku profesionālās kvalifikācijas un atbilstības standartus atbilstoši to pienākumiem un pilnvar</w:t>
      </w:r>
      <w:r w:rsidR="008A6D97" w:rsidRPr="007910D3">
        <w:t>ām</w:t>
      </w:r>
      <w:r w:rsidRPr="007910D3">
        <w:t>, nodrošinot sankciju riska pārvaldīšanas pasākumus;</w:t>
      </w:r>
    </w:p>
    <w:p w14:paraId="0A7E28CF" w14:textId="23EFAD46" w:rsidR="009378A1" w:rsidRDefault="009378A1" w:rsidP="00883D15">
      <w:pPr>
        <w:pStyle w:val="NApunkts2"/>
      </w:pPr>
      <w:r>
        <w:t>prasības attiecībā uz sankciju riska pārvaldīšanas iekšējās kontroles sistēmas izvērtēšanu atbilstoši normatīvo aktu prasībām sankciju jomā un sankciju riska pārvaldīšanas iekšējās kontroles sistēmas efektivitātes izvērtēšanas prasības;</w:t>
      </w:r>
    </w:p>
    <w:p w14:paraId="24F054C2" w14:textId="1A88A31C" w:rsidR="009378A1" w:rsidRDefault="009378A1" w:rsidP="00883D15">
      <w:pPr>
        <w:pStyle w:val="NApunkts2"/>
      </w:pPr>
      <w:r>
        <w:t xml:space="preserve">kārtību, kādā tiek nodrošināta anonīma </w:t>
      </w:r>
      <w:r w:rsidR="00AE6671">
        <w:t xml:space="preserve">iekšējā </w:t>
      </w:r>
      <w:r>
        <w:t>ziņošana par sankciju prasību pārkāpumiem iestādē un kādā tiek izvērtēti šādi ziņojumi, ja, ņemot vērā iestādes darbinieku skaitu, šāda ziņošana ir iespējama;</w:t>
      </w:r>
    </w:p>
    <w:p w14:paraId="32F05BDC" w14:textId="031FE408" w:rsidR="009378A1" w:rsidRPr="00D008F2" w:rsidRDefault="009378A1" w:rsidP="00883D15">
      <w:pPr>
        <w:pStyle w:val="NApunkts2"/>
      </w:pPr>
      <w:r>
        <w:t xml:space="preserve">sankciju riska novērtējumam atbilstošu informācijas tehnoloģiju nodrošinājumu sankciju riska </w:t>
      </w:r>
      <w:r w:rsidRPr="00D008F2">
        <w:t>pārvaldīšanā, tostarp nosaka sistēmas funkcionālās prasības un regulāru</w:t>
      </w:r>
      <w:r w:rsidR="00695344" w:rsidRPr="00D008F2">
        <w:t xml:space="preserve"> informācijas tehnoloģiju</w:t>
      </w:r>
      <w:r w:rsidRPr="00D008F2">
        <w:t xml:space="preserve"> nodrošinājuma testēšanu, dokumentējot testēšanas rezultātus un savlaicīgi veicot nepieciešamos uzlabojumus;</w:t>
      </w:r>
    </w:p>
    <w:p w14:paraId="4A00E867" w14:textId="57762914" w:rsidR="009378A1" w:rsidRPr="00D008F2" w:rsidRDefault="009378A1" w:rsidP="007779DD">
      <w:pPr>
        <w:pStyle w:val="NApunkts2"/>
      </w:pPr>
      <w:r w:rsidRPr="00D008F2">
        <w:t xml:space="preserve">kārtību, kādā tiek ziņots Valsts drošības dienestam par sankciju pārkāpšanu vai </w:t>
      </w:r>
      <w:r w:rsidR="00377C00">
        <w:t>pārkāpšanas</w:t>
      </w:r>
      <w:r w:rsidRPr="00D008F2">
        <w:t xml:space="preserve"> mēģinājumu un tā rezultātā iesaldētiem līdzekļiem;</w:t>
      </w:r>
    </w:p>
    <w:p w14:paraId="1FE09D53" w14:textId="7D022DE6" w:rsidR="009378A1" w:rsidRDefault="009378A1" w:rsidP="007779DD">
      <w:pPr>
        <w:pStyle w:val="NApunkts2"/>
      </w:pPr>
      <w:r w:rsidRPr="00D008F2">
        <w:t xml:space="preserve">kārtību, kādā tiek ziņots Finanšu </w:t>
      </w:r>
      <w:r w:rsidR="0022024E" w:rsidRPr="00D008F2">
        <w:t>i</w:t>
      </w:r>
      <w:r w:rsidRPr="00D008F2">
        <w:t>zlūkošanas dienestam par aizdomām attiecībā uz sankciju apiešanu vai apiešanas mēģinājumu finanšu ierobežojumu izpildē</w:t>
      </w:r>
      <w:r w:rsidR="00377C00">
        <w:t>.</w:t>
      </w:r>
    </w:p>
    <w:p w14:paraId="5D32A108" w14:textId="77777777" w:rsidR="00AD6C79" w:rsidRPr="00D008F2" w:rsidRDefault="00AD6C79" w:rsidP="00AD6C79">
      <w:pPr>
        <w:pStyle w:val="NApunkts2"/>
        <w:numPr>
          <w:ilvl w:val="0"/>
          <w:numId w:val="0"/>
        </w:numPr>
      </w:pPr>
    </w:p>
    <w:p w14:paraId="49F71249" w14:textId="0E7C5E27" w:rsidR="00D008F2" w:rsidRPr="00361BE2" w:rsidRDefault="009378A1" w:rsidP="00AD6C79">
      <w:pPr>
        <w:pStyle w:val="NApunkts1"/>
        <w:spacing w:before="0"/>
      </w:pPr>
      <w:bookmarkStart w:id="10" w:name="p9"/>
      <w:bookmarkStart w:id="11" w:name="p-746103"/>
      <w:bookmarkEnd w:id="10"/>
      <w:bookmarkEnd w:id="11"/>
      <w:r w:rsidRPr="00D008F2">
        <w:t xml:space="preserve">Iestāde atbilstoši tās darbībai piemītošajam sankciju riskam regulāri, bet ne retāk kā reizi trijos gados aktualizē </w:t>
      </w:r>
      <w:r w:rsidRPr="00BE5D6C">
        <w:t xml:space="preserve">sankciju riska novērtējumu. Kredītiestāde, licencēta maksājumu </w:t>
      </w:r>
      <w:r w:rsidR="007779DD" w:rsidRPr="00BE5D6C">
        <w:t xml:space="preserve">iestāde </w:t>
      </w:r>
      <w:r w:rsidR="005B57CC" w:rsidRPr="00BE5D6C">
        <w:t xml:space="preserve">vai </w:t>
      </w:r>
      <w:r w:rsidRPr="00BE5D6C">
        <w:t>elektroniskās naudas iestāde</w:t>
      </w:r>
      <w:r w:rsidR="00FC213D" w:rsidRPr="00BE5D6C">
        <w:t xml:space="preserve"> </w:t>
      </w:r>
      <w:r w:rsidRPr="00BE5D6C">
        <w:t xml:space="preserve">sankciju riska novērtējumu pārskata un </w:t>
      </w:r>
      <w:r w:rsidRPr="00361BE2">
        <w:t xml:space="preserve">aktualizē </w:t>
      </w:r>
      <w:r w:rsidR="00AE6671" w:rsidRPr="00361BE2">
        <w:t xml:space="preserve">vismaz </w:t>
      </w:r>
      <w:r w:rsidRPr="00361BE2">
        <w:t>reizi 18</w:t>
      </w:r>
      <w:r w:rsidR="0071034B" w:rsidRPr="00361BE2">
        <w:t> </w:t>
      </w:r>
      <w:r w:rsidRPr="00361BE2">
        <w:t>mēnešos.</w:t>
      </w:r>
    </w:p>
    <w:p w14:paraId="6DF0382A" w14:textId="77777777" w:rsidR="00AD6C79" w:rsidRPr="00361BE2" w:rsidRDefault="00AD6C79" w:rsidP="00AD6C79">
      <w:pPr>
        <w:pStyle w:val="NApunkts1"/>
        <w:numPr>
          <w:ilvl w:val="0"/>
          <w:numId w:val="0"/>
        </w:numPr>
        <w:spacing w:before="0"/>
      </w:pPr>
    </w:p>
    <w:p w14:paraId="0FD58FD1" w14:textId="2D138D44" w:rsidR="00ED7F6A" w:rsidRPr="00EA2A70" w:rsidRDefault="009378A1" w:rsidP="00361BE2">
      <w:pPr>
        <w:pStyle w:val="NApunkts1"/>
        <w:spacing w:before="0"/>
      </w:pPr>
      <w:bookmarkStart w:id="12" w:name="p10"/>
      <w:bookmarkStart w:id="13" w:name="p-746104"/>
      <w:bookmarkEnd w:id="12"/>
      <w:bookmarkEnd w:id="13"/>
      <w:r w:rsidRPr="00361BE2">
        <w:t xml:space="preserve">Iestāde </w:t>
      </w:r>
      <w:r>
        <w:t>regulāri, bet ne retāk kā reizi 18</w:t>
      </w:r>
      <w:r w:rsidR="0071034B">
        <w:t> </w:t>
      </w:r>
      <w:r>
        <w:t xml:space="preserve">mēnešos izvērtē un dokumentē </w:t>
      </w:r>
      <w:r w:rsidRPr="00D70793">
        <w:t>sankciju riska pārvaldīšanas iekšējās kontroles sistēmas darbības efektivitāti</w:t>
      </w:r>
      <w:r>
        <w:t>, tai skaitā pārskata un aktualizē ar klientu, tā rezidences (reģistrācijas) valsti, saimniecisko vai personisko darbību, klienta galvenajiem sadarbības partneriem, klienta izmantotajiem pakalpojumiem un produktiem un to piegādes kanāliem, kā arī ar klienta veiktajiem darījumiem saistīto sankciju risku</w:t>
      </w:r>
      <w:r w:rsidR="005B57CC">
        <w:t>.</w:t>
      </w:r>
      <w:r>
        <w:t xml:space="preserve"> </w:t>
      </w:r>
      <w:r w:rsidR="005B57CC" w:rsidRPr="00486381">
        <w:t>Iestāde</w:t>
      </w:r>
      <w:r w:rsidRPr="00486381">
        <w:t xml:space="preserve">, ja nepieciešams, veic pasākumus </w:t>
      </w:r>
      <w:r w:rsidR="005B57CC" w:rsidRPr="00486381">
        <w:t xml:space="preserve">iekšējās kontroles sistēmas darbības </w:t>
      </w:r>
      <w:r w:rsidRPr="00486381">
        <w:t>efektivitātes uzlabošanai, tai skaitā pārskata un precizē sankciju riska pārvaldīšanas politikas un procedūras</w:t>
      </w:r>
      <w:r w:rsidR="00ED7F6A" w:rsidRPr="00486381">
        <w:t xml:space="preserve">, </w:t>
      </w:r>
      <w:r w:rsidR="00ED7F6A" w:rsidRPr="00EA2A70">
        <w:t xml:space="preserve">kā arī veic neatkarīgu sankciju riska pārvaldīšanas iekšējās kontroles sistēmas darbības efektivitātes izvērtēšanu, piesaistot profesionālu ārējo vērtētāju </w:t>
      </w:r>
      <w:r w:rsidR="00361BE2" w:rsidRPr="00EA2A70">
        <w:t>atbilstoši prasībām un termiņiem, kas noteikti Novēršanas likumā un Latvijas Bankas noteikumos par iekšējās kontroles sistēmas neatkarīga izvērtējuma veikšanu.</w:t>
      </w:r>
    </w:p>
    <w:p w14:paraId="0EFB0345" w14:textId="77777777" w:rsidR="00ED7F6A" w:rsidRDefault="00ED7F6A" w:rsidP="00ED7F6A">
      <w:pPr>
        <w:pStyle w:val="ListParagraph"/>
      </w:pPr>
    </w:p>
    <w:p w14:paraId="2E89559E" w14:textId="17A4296A" w:rsidR="0072452E" w:rsidRDefault="005B57CC" w:rsidP="00AD6C79">
      <w:pPr>
        <w:pStyle w:val="NApunkts1"/>
        <w:spacing w:before="0"/>
      </w:pPr>
      <w:r>
        <w:t>N</w:t>
      </w:r>
      <w:r w:rsidR="00FC213D" w:rsidRPr="0072452E">
        <w:t>ovēršanas likum</w:t>
      </w:r>
      <w:r w:rsidR="00FC213D">
        <w:t xml:space="preserve">a </w:t>
      </w:r>
      <w:r w:rsidR="00FC213D" w:rsidRPr="0072452E">
        <w:t>7.</w:t>
      </w:r>
      <w:r w:rsidR="0071034B">
        <w:t> </w:t>
      </w:r>
      <w:r w:rsidR="00FC213D" w:rsidRPr="0072452E">
        <w:t>panta pirmās daļas 10.</w:t>
      </w:r>
      <w:r w:rsidR="0071034B">
        <w:t> </w:t>
      </w:r>
      <w:r w:rsidR="00FC213D" w:rsidRPr="0072452E">
        <w:t>punkt</w:t>
      </w:r>
      <w:r>
        <w:t>a otrajā teikum</w:t>
      </w:r>
      <w:r w:rsidR="00FC213D">
        <w:t>ā minētā iestāde n</w:t>
      </w:r>
      <w:r w:rsidR="0072452E" w:rsidRPr="00D008F2">
        <w:t>e retāk kā reizi 18</w:t>
      </w:r>
      <w:r w:rsidR="0071034B">
        <w:t> </w:t>
      </w:r>
      <w:r w:rsidR="0072452E" w:rsidRPr="00D008F2">
        <w:t xml:space="preserve">mēnešos </w:t>
      </w:r>
      <w:r w:rsidR="00FC213D">
        <w:t xml:space="preserve">veic </w:t>
      </w:r>
      <w:r w:rsidR="0072452E" w:rsidRPr="00D008F2">
        <w:t>neatkarīgu sankciju riska pārvaldīšanas iekšējās kontroles sistēmas darbības efektivitātes izvērtēšanu</w:t>
      </w:r>
      <w:r w:rsidR="00D008F2" w:rsidRPr="00D008F2">
        <w:t>, piesaistot profesionālu ārējo vērtētāju</w:t>
      </w:r>
      <w:r w:rsidR="00D008F2">
        <w:t>.</w:t>
      </w:r>
    </w:p>
    <w:p w14:paraId="36944C99" w14:textId="77777777" w:rsidR="00D008F2" w:rsidRDefault="00D008F2" w:rsidP="00D008F2">
      <w:pPr>
        <w:pStyle w:val="NApunkts1"/>
        <w:numPr>
          <w:ilvl w:val="0"/>
          <w:numId w:val="0"/>
        </w:numPr>
        <w:spacing w:before="0"/>
      </w:pPr>
    </w:p>
    <w:p w14:paraId="2583E5FE" w14:textId="49580E29" w:rsidR="009378A1" w:rsidRDefault="009378A1" w:rsidP="00D008F2">
      <w:pPr>
        <w:pStyle w:val="NApunkts1"/>
        <w:spacing w:before="0"/>
      </w:pPr>
      <w:bookmarkStart w:id="14" w:name="p11"/>
      <w:bookmarkStart w:id="15" w:name="p-746105"/>
      <w:bookmarkEnd w:id="14"/>
      <w:bookmarkEnd w:id="15"/>
      <w:r>
        <w:t xml:space="preserve">Iestāde neatkarīgi no šo </w:t>
      </w:r>
      <w:r w:rsidRPr="00791CED">
        <w:rPr>
          <w:color w:val="000000" w:themeColor="text1"/>
        </w:rPr>
        <w:t>noteikumu</w:t>
      </w:r>
      <w:r w:rsidR="00F773C5">
        <w:rPr>
          <w:color w:val="000000" w:themeColor="text1"/>
        </w:rPr>
        <w:t xml:space="preserve"> </w:t>
      </w:r>
      <w:hyperlink r:id="rId9" w:anchor="p9" w:history="1">
        <w:r w:rsidR="007C58F5">
          <w:rPr>
            <w:rStyle w:val="Hyperlink"/>
            <w:color w:val="000000" w:themeColor="text1"/>
            <w:u w:val="none"/>
          </w:rPr>
          <w:t>7</w:t>
        </w:r>
        <w:r w:rsidRPr="00791CED">
          <w:rPr>
            <w:rStyle w:val="Hyperlink"/>
            <w:color w:val="000000" w:themeColor="text1"/>
            <w:u w:val="none"/>
          </w:rPr>
          <w:t>.</w:t>
        </w:r>
        <w:r w:rsidR="0071034B">
          <w:rPr>
            <w:rStyle w:val="Hyperlink"/>
            <w:color w:val="000000" w:themeColor="text1"/>
            <w:u w:val="none"/>
          </w:rPr>
          <w:t> </w:t>
        </w:r>
        <w:r w:rsidRPr="00791CED">
          <w:rPr>
            <w:rStyle w:val="Hyperlink"/>
            <w:color w:val="000000" w:themeColor="text1"/>
            <w:u w:val="none"/>
          </w:rPr>
          <w:t>punktā</w:t>
        </w:r>
      </w:hyperlink>
      <w:r w:rsidR="0071034B">
        <w:rPr>
          <w:rStyle w:val="Hyperlink"/>
          <w:color w:val="000000" w:themeColor="text1"/>
          <w:u w:val="none"/>
        </w:rPr>
        <w:t xml:space="preserve"> </w:t>
      </w:r>
      <w:r w:rsidRPr="00791CED">
        <w:rPr>
          <w:color w:val="000000" w:themeColor="text1"/>
        </w:rPr>
        <w:t xml:space="preserve">noteiktās sankciju riska novērtēšanas regularitātes un </w:t>
      </w:r>
      <w:r w:rsidR="007C58F5">
        <w:rPr>
          <w:color w:val="000000" w:themeColor="text1"/>
        </w:rPr>
        <w:t>8</w:t>
      </w:r>
      <w:r w:rsidRPr="00791CED">
        <w:rPr>
          <w:color w:val="000000" w:themeColor="text1"/>
        </w:rPr>
        <w:t>.</w:t>
      </w:r>
      <w:r w:rsidR="0071034B">
        <w:rPr>
          <w:color w:val="000000" w:themeColor="text1"/>
        </w:rPr>
        <w:t> </w:t>
      </w:r>
      <w:r w:rsidRPr="00791CED">
        <w:rPr>
          <w:color w:val="000000" w:themeColor="text1"/>
        </w:rPr>
        <w:t xml:space="preserve">punktā noteiktās </w:t>
      </w:r>
      <w:r>
        <w:t>sankciju riska pārvaldīšanas iekšējās kontroles sistēmas darbības efektivitātes izvērtēšanas regularitātes veic sankciju riska novērtējumu un sankciju riska pārvaldīšanas iekšējās kontroles sistēmas uzlabošanas pasākumus šādos gadījumos:</w:t>
      </w:r>
    </w:p>
    <w:p w14:paraId="501AFB0B" w14:textId="615359F0" w:rsidR="009378A1" w:rsidRPr="00D008F2" w:rsidRDefault="009378A1" w:rsidP="007779DD">
      <w:pPr>
        <w:pStyle w:val="NApunkts2"/>
      </w:pPr>
      <w:r>
        <w:t xml:space="preserve">iestāde vai </w:t>
      </w:r>
      <w:r w:rsidR="007779DD" w:rsidRPr="00D008F2">
        <w:t xml:space="preserve">Latvijas Banka </w:t>
      </w:r>
      <w:r w:rsidRPr="00D008F2">
        <w:t>ir konstatējusi, ka iestādes sankciju riska novērtējumā vai sankciju riska pārvaldīšanas iekšējās kontroles sistēmā ir trūkumi vai tā neatbilst iestādei piemītošajam sankciju riskam;</w:t>
      </w:r>
    </w:p>
    <w:p w14:paraId="361DB08F" w14:textId="4B6A6FCE" w:rsidR="009378A1" w:rsidRPr="00D008F2" w:rsidRDefault="009378A1" w:rsidP="007779DD">
      <w:pPr>
        <w:pStyle w:val="NApunkts2"/>
      </w:pPr>
      <w:r w:rsidRPr="00D008F2">
        <w:t xml:space="preserve">iestāde plāno veikt </w:t>
      </w:r>
      <w:r w:rsidR="008A6D97">
        <w:t xml:space="preserve">tādas </w:t>
      </w:r>
      <w:r w:rsidRPr="00D008F2">
        <w:t xml:space="preserve">izmaiņas savā darbībā, pārvaldībā vai dalībnieku struktūrā, </w:t>
      </w:r>
      <w:r w:rsidR="00BD013A">
        <w:t xml:space="preserve">iestādes </w:t>
      </w:r>
      <w:r w:rsidRPr="00D008F2">
        <w:t>filiālēs, pārstāvniecībās</w:t>
      </w:r>
      <w:r w:rsidR="00852044">
        <w:t xml:space="preserve"> vai</w:t>
      </w:r>
      <w:r w:rsidRPr="00D008F2">
        <w:t xml:space="preserve"> meitas uzņēmumos</w:t>
      </w:r>
      <w:r w:rsidR="00FC213D">
        <w:t xml:space="preserve"> </w:t>
      </w:r>
      <w:r w:rsidRPr="00D008F2">
        <w:t>sniegtajos pakalpojumos un produktos un to piegādes kanālos, klientu bāzē vai darbības ģeogrāfisk</w:t>
      </w:r>
      <w:r w:rsidR="00BD013A">
        <w:t>aj</w:t>
      </w:r>
      <w:r w:rsidRPr="00D008F2">
        <w:t>os reģion</w:t>
      </w:r>
      <w:r w:rsidR="00BD013A">
        <w:t>o</w:t>
      </w:r>
      <w:r w:rsidRPr="00D008F2">
        <w:t>s, kuru rezultātā paaugstinās iestādei piemītošais sankciju risks;</w:t>
      </w:r>
    </w:p>
    <w:p w14:paraId="6F14894A" w14:textId="4D501CC2" w:rsidR="007779DD" w:rsidRPr="00D008F2" w:rsidRDefault="009378A1" w:rsidP="002944FB">
      <w:pPr>
        <w:pStyle w:val="NApunkts2"/>
      </w:pPr>
      <w:r w:rsidRPr="00D008F2">
        <w:t xml:space="preserve">iestāde ir konstatējusi, ka sankciju jomā notikušas būtiskas izmaiņas, piemēram, </w:t>
      </w:r>
      <w:r w:rsidR="00E768AC" w:rsidRPr="00D008F2">
        <w:t>stājušās spēkā jaunas sankcijas</w:t>
      </w:r>
      <w:r w:rsidR="00A66AAE" w:rsidRPr="00D008F2">
        <w:t xml:space="preserve">, </w:t>
      </w:r>
      <w:r w:rsidR="007779DD" w:rsidRPr="00D008F2">
        <w:t>kur</w:t>
      </w:r>
      <w:r w:rsidR="00E768AC" w:rsidRPr="00D008F2">
        <w:t>as var</w:t>
      </w:r>
      <w:r w:rsidR="007779DD" w:rsidRPr="00D008F2">
        <w:t xml:space="preserve"> būtiski ietekmēt iestādi un tās klientus un </w:t>
      </w:r>
      <w:r w:rsidR="00BD013A">
        <w:t>to</w:t>
      </w:r>
      <w:r w:rsidR="00BD013A" w:rsidRPr="00D008F2">
        <w:t xml:space="preserve"> </w:t>
      </w:r>
      <w:r w:rsidR="007779DD" w:rsidRPr="00D008F2">
        <w:t>sadarbības partnerus</w:t>
      </w:r>
      <w:r w:rsidRPr="00D008F2">
        <w:t>.</w:t>
      </w:r>
    </w:p>
    <w:p w14:paraId="3766B408" w14:textId="77777777" w:rsidR="007779DD" w:rsidRPr="00D008F2" w:rsidRDefault="007779DD" w:rsidP="007779DD">
      <w:pPr>
        <w:pStyle w:val="NApunkts2"/>
        <w:numPr>
          <w:ilvl w:val="0"/>
          <w:numId w:val="0"/>
        </w:numPr>
      </w:pPr>
    </w:p>
    <w:p w14:paraId="54B53F9E" w14:textId="4742C220" w:rsidR="007779DD" w:rsidRDefault="009378A1" w:rsidP="007779DD">
      <w:pPr>
        <w:pStyle w:val="NApunkts1"/>
        <w:spacing w:before="0"/>
      </w:pPr>
      <w:bookmarkStart w:id="16" w:name="p12"/>
      <w:bookmarkStart w:id="17" w:name="p-746106"/>
      <w:bookmarkEnd w:id="16"/>
      <w:bookmarkEnd w:id="17"/>
      <w:r w:rsidRPr="00D008F2">
        <w:t xml:space="preserve">Iestāde ieceļ par sankciju riska pārvaldīšanu atbildīgo darbinieku, kurš ir tiesīgs pieņemt lēmumus un ir tieši atbildīgs par normatīvo aktu sankciju jomā ievērošanu un izpildi, kā arī par to, lai tiktu nodrošināta ziņošana par </w:t>
      </w:r>
      <w:r w:rsidR="002D4E90" w:rsidRPr="00D008F2">
        <w:t xml:space="preserve">sankciju </w:t>
      </w:r>
      <w:r w:rsidR="00377C00" w:rsidRPr="00377C00">
        <w:t>pārkāpšanu</w:t>
      </w:r>
      <w:r w:rsidR="002D4E90" w:rsidRPr="00377C00">
        <w:t xml:space="preserve"> vai </w:t>
      </w:r>
      <w:r w:rsidR="00377C00" w:rsidRPr="00377C00">
        <w:t>pārkāpšanas</w:t>
      </w:r>
      <w:r w:rsidR="00C27439" w:rsidRPr="00377C00">
        <w:t xml:space="preserve"> mēģinājumu</w:t>
      </w:r>
      <w:r w:rsidR="007779DD" w:rsidRPr="00377C00">
        <w:t xml:space="preserve"> </w:t>
      </w:r>
      <w:r w:rsidR="00D9135A" w:rsidRPr="00377C00">
        <w:t>V</w:t>
      </w:r>
      <w:r w:rsidR="002944FB" w:rsidRPr="00377C00">
        <w:t>alsts drošības dienestam</w:t>
      </w:r>
      <w:r w:rsidR="00D53FEF">
        <w:t xml:space="preserve"> un</w:t>
      </w:r>
      <w:r w:rsidR="002944FB" w:rsidRPr="00377C00">
        <w:t xml:space="preserve"> </w:t>
      </w:r>
      <w:r w:rsidR="00BD013A" w:rsidRPr="00D008F2">
        <w:t xml:space="preserve">par sankciju </w:t>
      </w:r>
      <w:r w:rsidR="00377C00" w:rsidRPr="00377C00">
        <w:t xml:space="preserve">apiešanu vai apiešanas mēģinājumu </w:t>
      </w:r>
      <w:r w:rsidR="00D9135A" w:rsidRPr="00377C00">
        <w:t>F</w:t>
      </w:r>
      <w:r w:rsidR="002944FB" w:rsidRPr="00377C00">
        <w:t>inanšu izlūkošanas dienestam</w:t>
      </w:r>
      <w:r w:rsidR="00AD6C79">
        <w:t xml:space="preserve"> </w:t>
      </w:r>
      <w:r w:rsidRPr="00377C00">
        <w:t xml:space="preserve">un iestādes augstākajai </w:t>
      </w:r>
      <w:r>
        <w:t xml:space="preserve">pārvaldes institūcijai. </w:t>
      </w:r>
    </w:p>
    <w:p w14:paraId="3758CAC5" w14:textId="77777777" w:rsidR="007779DD" w:rsidRDefault="007779DD" w:rsidP="007779DD">
      <w:pPr>
        <w:pStyle w:val="NApunkts1"/>
        <w:numPr>
          <w:ilvl w:val="0"/>
          <w:numId w:val="0"/>
        </w:numPr>
        <w:spacing w:before="0"/>
      </w:pPr>
    </w:p>
    <w:p w14:paraId="0549C80C" w14:textId="0BA43E6A" w:rsidR="007779DD" w:rsidRPr="00D008F2" w:rsidRDefault="009378A1" w:rsidP="007779DD">
      <w:pPr>
        <w:pStyle w:val="NApunkts1"/>
        <w:spacing w:before="0"/>
      </w:pPr>
      <w:r>
        <w:t xml:space="preserve">Iestāde nodrošina par sankciju riska pārvaldīšanu atbildīgajam darbiniekam atbilstošas pilnvaras un pieeju tā amata </w:t>
      </w:r>
      <w:r w:rsidRPr="00D008F2">
        <w:t>pienākumu izpildei</w:t>
      </w:r>
      <w:r w:rsidR="00BD013A" w:rsidRPr="00BD013A">
        <w:t xml:space="preserve"> </w:t>
      </w:r>
      <w:r w:rsidR="00BD013A">
        <w:t>nepieciešamajai informācijai</w:t>
      </w:r>
      <w:r w:rsidRPr="00D008F2">
        <w:t>. Iestāde 30</w:t>
      </w:r>
      <w:r w:rsidR="00495A85">
        <w:t> </w:t>
      </w:r>
      <w:r w:rsidRPr="00D008F2">
        <w:t xml:space="preserve">dienu laikā pēc tam, kad ir iecēlusi par sankciju riska pārvaldīšanu atbildīgo darbinieku vai aizstājusi šo darbinieku ar citu, par to rakstveidā paziņo </w:t>
      </w:r>
      <w:r w:rsidR="000F6959" w:rsidRPr="00D008F2">
        <w:t>Latvijas</w:t>
      </w:r>
      <w:r w:rsidR="0048514B" w:rsidRPr="00D008F2">
        <w:t xml:space="preserve"> Bankai</w:t>
      </w:r>
      <w:r w:rsidRPr="00D008F2">
        <w:t>.</w:t>
      </w:r>
    </w:p>
    <w:p w14:paraId="621D26D4" w14:textId="77777777" w:rsidR="007779DD" w:rsidRPr="00D008F2" w:rsidRDefault="007779DD" w:rsidP="007779DD">
      <w:pPr>
        <w:pStyle w:val="NApunkts1"/>
        <w:numPr>
          <w:ilvl w:val="0"/>
          <w:numId w:val="0"/>
        </w:numPr>
        <w:spacing w:before="0"/>
      </w:pPr>
    </w:p>
    <w:p w14:paraId="2173B314" w14:textId="7015BFC6" w:rsidR="004C5EA7" w:rsidRPr="00D008F2" w:rsidRDefault="009378A1" w:rsidP="004C5EA7">
      <w:pPr>
        <w:pStyle w:val="NApunkts1"/>
        <w:spacing w:before="0"/>
      </w:pPr>
      <w:bookmarkStart w:id="18" w:name="p13"/>
      <w:bookmarkStart w:id="19" w:name="p-746107"/>
      <w:bookmarkEnd w:id="18"/>
      <w:bookmarkEnd w:id="19"/>
      <w:r w:rsidRPr="00D008F2">
        <w:t>Iestāde nodrošina, lai darbinieki, kuri ir iesaistīti sankciju riska pārvaldīšanā, tostarp par sankciju riska pārvaldīšanu atbildīgais darbinieks, pārzin</w:t>
      </w:r>
      <w:r w:rsidR="007654C7" w:rsidRPr="00D008F2">
        <w:t>a</w:t>
      </w:r>
      <w:r w:rsidRPr="00D008F2">
        <w:t xml:space="preserve"> ar sankciju riska pārvaldīšanu saistītos riskus</w:t>
      </w:r>
      <w:r w:rsidR="00BD013A">
        <w:t xml:space="preserve"> un</w:t>
      </w:r>
      <w:r w:rsidRPr="00D008F2">
        <w:t xml:space="preserve"> Latvijas Republikas, </w:t>
      </w:r>
      <w:r w:rsidR="000F6959" w:rsidRPr="00D008F2">
        <w:t>Eiropas Savienības</w:t>
      </w:r>
      <w:r w:rsidRPr="00D008F2">
        <w:t xml:space="preserve">, kā arī </w:t>
      </w:r>
      <w:r w:rsidR="00C336DD" w:rsidRPr="00C27439">
        <w:t>Ziemeļatlantijas līguma organizācijas dalībvalst</w:t>
      </w:r>
      <w:r w:rsidR="00C336DD">
        <w:t>u</w:t>
      </w:r>
      <w:r w:rsidRPr="00D008F2">
        <w:t>, kuru sankcijas būtiski ietekmē iestādi vai finanšu tirgus intereses</w:t>
      </w:r>
      <w:r w:rsidR="00E46033">
        <w:t>,</w:t>
      </w:r>
      <w:r w:rsidRPr="00D008F2">
        <w:t xml:space="preserve"> normatīvos aktus sankciju jomā. Iestāde regulāri veic darbinieku apmācību, lai uzlabotu to zināšanas un prasmes sankciju riska pārvaldīšanā.</w:t>
      </w:r>
    </w:p>
    <w:p w14:paraId="481EDD1F" w14:textId="7184FE69" w:rsidR="00D008F2" w:rsidRDefault="00D008F2" w:rsidP="00C33A51">
      <w:pPr>
        <w:pStyle w:val="NApunkts1"/>
        <w:numPr>
          <w:ilvl w:val="0"/>
          <w:numId w:val="0"/>
        </w:numPr>
        <w:spacing w:before="0"/>
      </w:pPr>
      <w:bookmarkStart w:id="20" w:name="p14"/>
      <w:bookmarkStart w:id="21" w:name="p-746108"/>
      <w:bookmarkEnd w:id="20"/>
      <w:bookmarkEnd w:id="21"/>
    </w:p>
    <w:p w14:paraId="0AFEE062" w14:textId="2A87F13F" w:rsidR="00495923" w:rsidRDefault="00495923" w:rsidP="000D70AE">
      <w:pPr>
        <w:pStyle w:val="NApunkts1"/>
        <w:spacing w:before="0"/>
      </w:pPr>
      <w:r w:rsidRPr="00495923">
        <w:t xml:space="preserve">Līdz Latvijas Bankas noteikumu par iekšējās kontroles sistēmas neatkarīga izvērtējuma veikšanu </w:t>
      </w:r>
      <w:r w:rsidR="00F755F3" w:rsidRPr="00495923">
        <w:t xml:space="preserve">izdošanai </w:t>
      </w:r>
      <w:r w:rsidRPr="00495923">
        <w:t>par šo noteikumu 8.</w:t>
      </w:r>
      <w:r>
        <w:t> </w:t>
      </w:r>
      <w:r w:rsidRPr="00495923">
        <w:t>punktā minētajiem Latvijas Bankas noteikumiem uzskatāmi attiecīgos jautājumus regulējošie Finanšu un kapitāla tirgus komisijas izdotie normatīvie noteikumi.</w:t>
      </w:r>
    </w:p>
    <w:p w14:paraId="6EF2BB82" w14:textId="77777777" w:rsidR="00495923" w:rsidRDefault="00495923" w:rsidP="00495923">
      <w:pPr>
        <w:pStyle w:val="ListParagraph"/>
      </w:pPr>
    </w:p>
    <w:p w14:paraId="32640918" w14:textId="28DEEB8A" w:rsidR="00361BE2" w:rsidRDefault="00DC453B" w:rsidP="000D70AE">
      <w:pPr>
        <w:pStyle w:val="NApunkts1"/>
        <w:spacing w:before="0"/>
      </w:pPr>
      <w:r w:rsidRPr="00D47325">
        <w:t>A</w:t>
      </w:r>
      <w:r w:rsidRPr="009F12D2">
        <w:t>tzīt</w:t>
      </w:r>
      <w:r w:rsidRPr="00D47325">
        <w:t xml:space="preserve"> par spēku zaudējušiem Finanšu un kapitāla tirgus komisijas 202</w:t>
      </w:r>
      <w:r w:rsidR="00D47325" w:rsidRPr="00D47325">
        <w:t>0</w:t>
      </w:r>
      <w:r w:rsidRPr="00D47325">
        <w:t>.</w:t>
      </w:r>
      <w:r w:rsidR="00BF6635">
        <w:t> </w:t>
      </w:r>
      <w:r w:rsidRPr="00D47325">
        <w:t xml:space="preserve">gada </w:t>
      </w:r>
      <w:r w:rsidR="00D47325" w:rsidRPr="00D47325">
        <w:t>11</w:t>
      </w:r>
      <w:r w:rsidRPr="00D47325">
        <w:t>.</w:t>
      </w:r>
      <w:r w:rsidR="00D47325" w:rsidRPr="00D47325">
        <w:t> augusta</w:t>
      </w:r>
      <w:r w:rsidRPr="00D47325">
        <w:t xml:space="preserve"> normatīvos noteikumus Nr.</w:t>
      </w:r>
      <w:r w:rsidR="00BF6635">
        <w:t> </w:t>
      </w:r>
      <w:r w:rsidR="00D47325" w:rsidRPr="00D47325">
        <w:t>12</w:t>
      </w:r>
      <w:r w:rsidR="00C534BE">
        <w:t>6</w:t>
      </w:r>
      <w:r w:rsidRPr="00D47325">
        <w:t xml:space="preserve"> "</w:t>
      </w:r>
      <w:r w:rsidR="00C534BE" w:rsidRPr="00495A85">
        <w:rPr>
          <w:rStyle w:val="cf01"/>
          <w:rFonts w:ascii="Times New Roman" w:hAnsi="Times New Roman" w:cs="Times New Roman"/>
          <w:color w:val="auto"/>
          <w:sz w:val="24"/>
          <w:szCs w:val="24"/>
        </w:rPr>
        <w:t xml:space="preserve">Sankciju riska pārvaldīšanas </w:t>
      </w:r>
      <w:r w:rsidR="00F266F9" w:rsidRPr="00495A85">
        <w:rPr>
          <w:rStyle w:val="cf01"/>
          <w:rFonts w:ascii="Times New Roman" w:hAnsi="Times New Roman" w:cs="Times New Roman"/>
          <w:color w:val="auto"/>
          <w:sz w:val="24"/>
          <w:szCs w:val="24"/>
        </w:rPr>
        <w:t xml:space="preserve">normatīvie </w:t>
      </w:r>
      <w:r w:rsidR="00C534BE" w:rsidRPr="00495A85">
        <w:rPr>
          <w:rStyle w:val="cf01"/>
          <w:rFonts w:ascii="Times New Roman" w:hAnsi="Times New Roman" w:cs="Times New Roman"/>
          <w:color w:val="auto"/>
          <w:sz w:val="24"/>
          <w:szCs w:val="24"/>
        </w:rPr>
        <w:t>noteikumi</w:t>
      </w:r>
      <w:r w:rsidRPr="00D47325">
        <w:t>" (Latvijas Vēstnesis, 202</w:t>
      </w:r>
      <w:r w:rsidR="00D47325">
        <w:t>0</w:t>
      </w:r>
      <w:r w:rsidRPr="00D47325">
        <w:t>, Nr.</w:t>
      </w:r>
      <w:r w:rsidR="00BF6635">
        <w:t> </w:t>
      </w:r>
      <w:r w:rsidR="00D47325">
        <w:t>158</w:t>
      </w:r>
      <w:r w:rsidRPr="00D47325">
        <w:t>).</w:t>
      </w:r>
    </w:p>
    <w:p w14:paraId="6877DA9C" w14:textId="77777777" w:rsidR="00F95411" w:rsidRDefault="00F95411" w:rsidP="00F95411">
      <w:pPr>
        <w:pStyle w:val="ListParagraph"/>
      </w:pPr>
    </w:p>
    <w:p w14:paraId="1FEC0E56" w14:textId="7C1228F5" w:rsidR="003C565B" w:rsidRPr="00D47325" w:rsidRDefault="003C565B" w:rsidP="00F95411">
      <w:pPr>
        <w:pStyle w:val="NApunkts1"/>
        <w:spacing w:before="0"/>
      </w:pPr>
      <w:r>
        <w:t>Noteikumi stājas spēkā 2024.</w:t>
      </w:r>
      <w:r w:rsidR="0071034B">
        <w:t> </w:t>
      </w:r>
      <w:r>
        <w:t>gada 1.</w:t>
      </w:r>
      <w:r w:rsidR="0071034B">
        <w:t> </w:t>
      </w:r>
      <w:r>
        <w:t xml:space="preserve">aprīlī. </w:t>
      </w:r>
    </w:p>
    <w:p w14:paraId="30C95DF3" w14:textId="77777777" w:rsidR="0080294D" w:rsidRPr="00F13DD7" w:rsidRDefault="00786020" w:rsidP="00700C83">
      <w:pPr>
        <w:pStyle w:val="NApunkts1"/>
        <w:numPr>
          <w:ilvl w:val="0"/>
          <w:numId w:val="0"/>
        </w:numPr>
        <w:spacing w:before="360" w:after="36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3700"/>
      </w:tblGrid>
      <w:tr w:rsidR="00966987" w14:paraId="29EA9215" w14:textId="77777777" w:rsidTr="00C9372D">
        <w:sdt>
          <w:sdtPr>
            <w:rPr>
              <w:rFonts w:cs="Times New Roman"/>
            </w:rPr>
            <w:alias w:val="Amats"/>
            <w:tag w:val="Amats"/>
            <w:id w:val="45201534"/>
            <w:lock w:val="sdtLocked"/>
            <w:placeholder>
              <w:docPart w:val="DFAC051655854C949F7124DFA31E59FB"/>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tc>
              <w:tcPr>
                <w:tcW w:w="4928" w:type="dxa"/>
                <w:vAlign w:val="bottom"/>
              </w:tcPr>
              <w:p w14:paraId="38260314" w14:textId="57A5D725" w:rsidR="00966987" w:rsidRDefault="00DE1481" w:rsidP="0080294D">
                <w:pPr>
                  <w:pStyle w:val="NoSpacing"/>
                  <w:ind w:left="-107"/>
                  <w:rPr>
                    <w:rFonts w:cs="Times New Roman"/>
                  </w:rPr>
                </w:pPr>
                <w:r>
                  <w:rPr>
                    <w:rFonts w:cs="Times New Roman"/>
                  </w:rPr>
                  <w:t>Latvijas Bankas prezidents</w:t>
                </w:r>
              </w:p>
            </w:tc>
          </w:sdtContent>
        </w:sdt>
        <w:sdt>
          <w:sdtPr>
            <w:rPr>
              <w:rFonts w:cs="Times New Roman"/>
            </w:rPr>
            <w:alias w:val="V. Uzvārds"/>
            <w:tag w:val="V. Uzvārds"/>
            <w:id w:val="46411162"/>
            <w:lock w:val="sdtLocked"/>
            <w:placeholder>
              <w:docPart w:val="C58BB2C2F2944F0EA50285B2E436F220"/>
            </w:placeholder>
          </w:sdtPr>
          <w:sdtEndPr/>
          <w:sdtContent>
            <w:tc>
              <w:tcPr>
                <w:tcW w:w="3792" w:type="dxa"/>
                <w:vAlign w:val="bottom"/>
              </w:tcPr>
              <w:p w14:paraId="2550DAE7" w14:textId="61011740" w:rsidR="00966987" w:rsidRDefault="007F5C7F" w:rsidP="00B661AA">
                <w:pPr>
                  <w:pStyle w:val="NoSpacing"/>
                  <w:ind w:right="-111"/>
                  <w:jc w:val="right"/>
                  <w:rPr>
                    <w:rFonts w:cs="Times New Roman"/>
                  </w:rPr>
                </w:pPr>
                <w:r>
                  <w:rPr>
                    <w:rFonts w:cs="Times New Roman"/>
                  </w:rPr>
                  <w:t>M. Kazāks</w:t>
                </w:r>
              </w:p>
            </w:tc>
          </w:sdtContent>
        </w:sdt>
      </w:tr>
    </w:tbl>
    <w:p w14:paraId="26F2F204" w14:textId="77777777" w:rsidR="006D395C" w:rsidRDefault="006D395C" w:rsidP="009836D3">
      <w:pPr>
        <w:rPr>
          <w:rFonts w:cs="Times New Roman"/>
          <w:szCs w:val="24"/>
        </w:rPr>
      </w:pPr>
    </w:p>
    <w:sectPr w:rsidR="006D395C" w:rsidSect="00B67CA1">
      <w:headerReference w:type="default" r:id="rId10"/>
      <w:headerReference w:type="first" r:id="rId11"/>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D306D" w14:textId="77777777" w:rsidR="000A5659" w:rsidRDefault="000A5659" w:rsidP="00AC4B00">
      <w:r>
        <w:separator/>
      </w:r>
    </w:p>
  </w:endnote>
  <w:endnote w:type="continuationSeparator" w:id="0">
    <w:p w14:paraId="00D381B0" w14:textId="77777777" w:rsidR="000A5659" w:rsidRDefault="000A5659"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B7245F" w14:textId="77777777" w:rsidR="000A5659" w:rsidRDefault="000A5659" w:rsidP="00AC4B00">
      <w:r>
        <w:separator/>
      </w:r>
    </w:p>
  </w:footnote>
  <w:footnote w:type="continuationSeparator" w:id="0">
    <w:p w14:paraId="354C3112" w14:textId="77777777" w:rsidR="000A5659" w:rsidRDefault="000A5659"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17345"/>
      <w:docPartObj>
        <w:docPartGallery w:val="Page Numbers (Top of Page)"/>
        <w:docPartUnique/>
      </w:docPartObj>
    </w:sdtPr>
    <w:sdtEndPr>
      <w:rPr>
        <w:rFonts w:cs="Times New Roman"/>
        <w:szCs w:val="24"/>
      </w:rPr>
    </w:sdtEndPr>
    <w:sdtContent>
      <w:p w14:paraId="47C19D80" w14:textId="77777777" w:rsidR="00CF6323" w:rsidRPr="00C13664" w:rsidRDefault="0069681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B661AA">
          <w:rPr>
            <w:rFonts w:cs="Times New Roman"/>
            <w:noProof/>
            <w:szCs w:val="24"/>
          </w:rPr>
          <w:t>4</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2211C" w14:textId="77777777" w:rsidR="009C42A8" w:rsidRPr="009C42A8" w:rsidRDefault="0015056A" w:rsidP="00AA4809">
    <w:pPr>
      <w:pStyle w:val="Header"/>
      <w:spacing w:before="560"/>
      <w:jc w:val="center"/>
    </w:pPr>
    <w:r>
      <w:rPr>
        <w:noProof/>
      </w:rPr>
      <w:drawing>
        <wp:inline distT="0" distB="0" distL="0" distR="0" wp14:anchorId="621EF0E0" wp14:editId="580BB896">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1413BE">
      <w:rPr>
        <w:noProof/>
      </w:rPr>
      <mc:AlternateContent>
        <mc:Choice Requires="wps">
          <w:drawing>
            <wp:anchor distT="0" distB="0" distL="114300" distR="114300" simplePos="0" relativeHeight="251662336" behindDoc="0" locked="0" layoutInCell="1" allowOverlap="1" wp14:anchorId="54B52BF5" wp14:editId="45642B33">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230F047E"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D46A8C"/>
    <w:multiLevelType w:val="hybridMultilevel"/>
    <w:tmpl w:val="E262522E"/>
    <w:lvl w:ilvl="0" w:tplc="2C762774">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DA5D8C"/>
    <w:multiLevelType w:val="multilevel"/>
    <w:tmpl w:val="36E2EE4E"/>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3BB7D32"/>
    <w:multiLevelType w:val="multilevel"/>
    <w:tmpl w:val="D07CAC0C"/>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284" w:firstLine="0"/>
      </w:pPr>
      <w:rPr>
        <w:rFonts w:hint="default"/>
        <w:b w:val="0"/>
        <w:bCs w:val="0"/>
      </w:rPr>
    </w:lvl>
    <w:lvl w:ilvl="2">
      <w:start w:val="1"/>
      <w:numFmt w:val="decimal"/>
      <w:pStyle w:val="NApunkts3"/>
      <w:suff w:val="space"/>
      <w:lvlText w:val="%1.%2.%3."/>
      <w:lvlJc w:val="left"/>
      <w:pPr>
        <w:ind w:left="0" w:firstLine="0"/>
      </w:pPr>
      <w:rPr>
        <w:rFonts w:hint="default"/>
        <w:color w:val="000000" w:themeColor="text1"/>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875461937">
    <w:abstractNumId w:val="1"/>
  </w:num>
  <w:num w:numId="2" w16cid:durableId="1957129373">
    <w:abstractNumId w:val="2"/>
  </w:num>
  <w:num w:numId="3" w16cid:durableId="2706694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379188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2345846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680455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28151444">
    <w:abstractNumId w:val="0"/>
  </w:num>
  <w:num w:numId="8" w16cid:durableId="1754471087">
    <w:abstractNumId w:val="1"/>
    <w:lvlOverride w:ilvl="0">
      <w:startOverride w:val="31"/>
    </w:lvlOverride>
  </w:num>
  <w:num w:numId="9" w16cid:durableId="773016107">
    <w:abstractNumId w:val="2"/>
    <w:lvlOverride w:ilvl="0">
      <w:startOverride w:val="16"/>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231"/>
    <w:rsid w:val="00000419"/>
    <w:rsid w:val="00003926"/>
    <w:rsid w:val="0000488F"/>
    <w:rsid w:val="0001049F"/>
    <w:rsid w:val="00012194"/>
    <w:rsid w:val="000148BE"/>
    <w:rsid w:val="000168DA"/>
    <w:rsid w:val="00016DD6"/>
    <w:rsid w:val="00017C12"/>
    <w:rsid w:val="00017D7B"/>
    <w:rsid w:val="00020BCE"/>
    <w:rsid w:val="00021A10"/>
    <w:rsid w:val="00021A1A"/>
    <w:rsid w:val="00021DCD"/>
    <w:rsid w:val="00024C7A"/>
    <w:rsid w:val="00026956"/>
    <w:rsid w:val="00032F04"/>
    <w:rsid w:val="00035D71"/>
    <w:rsid w:val="00044129"/>
    <w:rsid w:val="00045FF2"/>
    <w:rsid w:val="00046051"/>
    <w:rsid w:val="000530F9"/>
    <w:rsid w:val="00060BFF"/>
    <w:rsid w:val="00060D2F"/>
    <w:rsid w:val="00065CFB"/>
    <w:rsid w:val="000676E1"/>
    <w:rsid w:val="00081E04"/>
    <w:rsid w:val="0008292E"/>
    <w:rsid w:val="00082D14"/>
    <w:rsid w:val="00087C92"/>
    <w:rsid w:val="000900B4"/>
    <w:rsid w:val="00091033"/>
    <w:rsid w:val="00093964"/>
    <w:rsid w:val="00094907"/>
    <w:rsid w:val="00095B4B"/>
    <w:rsid w:val="000973A6"/>
    <w:rsid w:val="00097BBA"/>
    <w:rsid w:val="000A5659"/>
    <w:rsid w:val="000A7123"/>
    <w:rsid w:val="000B38C4"/>
    <w:rsid w:val="000B41DB"/>
    <w:rsid w:val="000B6E83"/>
    <w:rsid w:val="000C6A7B"/>
    <w:rsid w:val="000D0D35"/>
    <w:rsid w:val="000D18A5"/>
    <w:rsid w:val="000D19D6"/>
    <w:rsid w:val="000D318E"/>
    <w:rsid w:val="000D6564"/>
    <w:rsid w:val="000D66F2"/>
    <w:rsid w:val="000D7C67"/>
    <w:rsid w:val="000E37E6"/>
    <w:rsid w:val="000E4379"/>
    <w:rsid w:val="000E7E78"/>
    <w:rsid w:val="000F32C2"/>
    <w:rsid w:val="000F6959"/>
    <w:rsid w:val="0010020F"/>
    <w:rsid w:val="001026BB"/>
    <w:rsid w:val="001059FE"/>
    <w:rsid w:val="00112D1B"/>
    <w:rsid w:val="001136A0"/>
    <w:rsid w:val="001174E2"/>
    <w:rsid w:val="00117F4E"/>
    <w:rsid w:val="00117FDA"/>
    <w:rsid w:val="001224E7"/>
    <w:rsid w:val="00123001"/>
    <w:rsid w:val="00124AA2"/>
    <w:rsid w:val="00125C87"/>
    <w:rsid w:val="00134F4D"/>
    <w:rsid w:val="0013703D"/>
    <w:rsid w:val="001413BE"/>
    <w:rsid w:val="00143D41"/>
    <w:rsid w:val="00145D4F"/>
    <w:rsid w:val="0015056A"/>
    <w:rsid w:val="00151F16"/>
    <w:rsid w:val="00152C18"/>
    <w:rsid w:val="0016036D"/>
    <w:rsid w:val="00172BEB"/>
    <w:rsid w:val="001748B4"/>
    <w:rsid w:val="001750E5"/>
    <w:rsid w:val="0018138F"/>
    <w:rsid w:val="001818E3"/>
    <w:rsid w:val="00182D28"/>
    <w:rsid w:val="0018627E"/>
    <w:rsid w:val="00187892"/>
    <w:rsid w:val="0019572B"/>
    <w:rsid w:val="001A163F"/>
    <w:rsid w:val="001A5818"/>
    <w:rsid w:val="001A65A0"/>
    <w:rsid w:val="001B0476"/>
    <w:rsid w:val="001B0899"/>
    <w:rsid w:val="001B0C4E"/>
    <w:rsid w:val="001B4223"/>
    <w:rsid w:val="001B55E2"/>
    <w:rsid w:val="001B5D7D"/>
    <w:rsid w:val="001C0883"/>
    <w:rsid w:val="001C5AF5"/>
    <w:rsid w:val="001C60C0"/>
    <w:rsid w:val="001D2F6D"/>
    <w:rsid w:val="001D3127"/>
    <w:rsid w:val="001D4850"/>
    <w:rsid w:val="001D6016"/>
    <w:rsid w:val="001E081E"/>
    <w:rsid w:val="001F0512"/>
    <w:rsid w:val="001F3864"/>
    <w:rsid w:val="001F6F18"/>
    <w:rsid w:val="002016F8"/>
    <w:rsid w:val="002058AD"/>
    <w:rsid w:val="00211FFD"/>
    <w:rsid w:val="00215119"/>
    <w:rsid w:val="00215938"/>
    <w:rsid w:val="0022024E"/>
    <w:rsid w:val="002220E9"/>
    <w:rsid w:val="002301A0"/>
    <w:rsid w:val="00232BF8"/>
    <w:rsid w:val="00233DE6"/>
    <w:rsid w:val="0023463E"/>
    <w:rsid w:val="00242223"/>
    <w:rsid w:val="00242417"/>
    <w:rsid w:val="00243A10"/>
    <w:rsid w:val="00244369"/>
    <w:rsid w:val="002447AD"/>
    <w:rsid w:val="0024567A"/>
    <w:rsid w:val="0024650B"/>
    <w:rsid w:val="00247024"/>
    <w:rsid w:val="00250B33"/>
    <w:rsid w:val="00253251"/>
    <w:rsid w:val="00255141"/>
    <w:rsid w:val="002553A8"/>
    <w:rsid w:val="0026765A"/>
    <w:rsid w:val="00267DF9"/>
    <w:rsid w:val="00267E2A"/>
    <w:rsid w:val="00270EAE"/>
    <w:rsid w:val="002728B2"/>
    <w:rsid w:val="00274150"/>
    <w:rsid w:val="00275808"/>
    <w:rsid w:val="00275864"/>
    <w:rsid w:val="00281DE7"/>
    <w:rsid w:val="00283A61"/>
    <w:rsid w:val="00287A23"/>
    <w:rsid w:val="002944FB"/>
    <w:rsid w:val="002946F2"/>
    <w:rsid w:val="002A6E3C"/>
    <w:rsid w:val="002A6F15"/>
    <w:rsid w:val="002B4C25"/>
    <w:rsid w:val="002C08EB"/>
    <w:rsid w:val="002C6FD2"/>
    <w:rsid w:val="002D251B"/>
    <w:rsid w:val="002D433E"/>
    <w:rsid w:val="002D4E90"/>
    <w:rsid w:val="002D5EF5"/>
    <w:rsid w:val="002E0AB6"/>
    <w:rsid w:val="002E48A2"/>
    <w:rsid w:val="002F3B83"/>
    <w:rsid w:val="002F6068"/>
    <w:rsid w:val="002F6AD2"/>
    <w:rsid w:val="00300377"/>
    <w:rsid w:val="00301089"/>
    <w:rsid w:val="00301774"/>
    <w:rsid w:val="00305AC4"/>
    <w:rsid w:val="00312704"/>
    <w:rsid w:val="00314FD8"/>
    <w:rsid w:val="003201AD"/>
    <w:rsid w:val="00324509"/>
    <w:rsid w:val="00326773"/>
    <w:rsid w:val="00330A82"/>
    <w:rsid w:val="0033138F"/>
    <w:rsid w:val="00334BEC"/>
    <w:rsid w:val="00340E79"/>
    <w:rsid w:val="0034753B"/>
    <w:rsid w:val="00350AA6"/>
    <w:rsid w:val="00350B0C"/>
    <w:rsid w:val="00350CEF"/>
    <w:rsid w:val="003524F1"/>
    <w:rsid w:val="00356231"/>
    <w:rsid w:val="00357921"/>
    <w:rsid w:val="00361BE2"/>
    <w:rsid w:val="003650C4"/>
    <w:rsid w:val="00366379"/>
    <w:rsid w:val="0037263A"/>
    <w:rsid w:val="00373AEA"/>
    <w:rsid w:val="0037610A"/>
    <w:rsid w:val="00377C00"/>
    <w:rsid w:val="00384328"/>
    <w:rsid w:val="00384559"/>
    <w:rsid w:val="00391D1B"/>
    <w:rsid w:val="00392034"/>
    <w:rsid w:val="00394003"/>
    <w:rsid w:val="00394557"/>
    <w:rsid w:val="00396B78"/>
    <w:rsid w:val="003A08A6"/>
    <w:rsid w:val="003A2F6C"/>
    <w:rsid w:val="003A35D6"/>
    <w:rsid w:val="003B1B24"/>
    <w:rsid w:val="003C1EF2"/>
    <w:rsid w:val="003C32EE"/>
    <w:rsid w:val="003C565B"/>
    <w:rsid w:val="003C5D2F"/>
    <w:rsid w:val="003D0DF5"/>
    <w:rsid w:val="003D596B"/>
    <w:rsid w:val="003D7D25"/>
    <w:rsid w:val="003E0FBE"/>
    <w:rsid w:val="003E192F"/>
    <w:rsid w:val="003E46F5"/>
    <w:rsid w:val="003E47EE"/>
    <w:rsid w:val="003E544C"/>
    <w:rsid w:val="003E629B"/>
    <w:rsid w:val="003F1B2B"/>
    <w:rsid w:val="00401D4C"/>
    <w:rsid w:val="00402B09"/>
    <w:rsid w:val="0040367C"/>
    <w:rsid w:val="0040488F"/>
    <w:rsid w:val="00405DF6"/>
    <w:rsid w:val="00406B8E"/>
    <w:rsid w:val="00407668"/>
    <w:rsid w:val="004150A0"/>
    <w:rsid w:val="004221AD"/>
    <w:rsid w:val="004239C6"/>
    <w:rsid w:val="0042652F"/>
    <w:rsid w:val="00431873"/>
    <w:rsid w:val="00431D74"/>
    <w:rsid w:val="00431E87"/>
    <w:rsid w:val="0043224C"/>
    <w:rsid w:val="00436FC8"/>
    <w:rsid w:val="00437D8D"/>
    <w:rsid w:val="00440CAF"/>
    <w:rsid w:val="00445826"/>
    <w:rsid w:val="0045027D"/>
    <w:rsid w:val="004517B5"/>
    <w:rsid w:val="00453C05"/>
    <w:rsid w:val="004560A2"/>
    <w:rsid w:val="004570F5"/>
    <w:rsid w:val="00460D36"/>
    <w:rsid w:val="00462B44"/>
    <w:rsid w:val="00467DD8"/>
    <w:rsid w:val="0047659F"/>
    <w:rsid w:val="00482AFA"/>
    <w:rsid w:val="0048514B"/>
    <w:rsid w:val="00486381"/>
    <w:rsid w:val="00495923"/>
    <w:rsid w:val="00495A85"/>
    <w:rsid w:val="004A1DC5"/>
    <w:rsid w:val="004A37E2"/>
    <w:rsid w:val="004A39E3"/>
    <w:rsid w:val="004A46D7"/>
    <w:rsid w:val="004C1DD2"/>
    <w:rsid w:val="004C57D1"/>
    <w:rsid w:val="004C5EA7"/>
    <w:rsid w:val="004C7DDD"/>
    <w:rsid w:val="004D6658"/>
    <w:rsid w:val="004E03FA"/>
    <w:rsid w:val="004E3633"/>
    <w:rsid w:val="004E3B9E"/>
    <w:rsid w:val="004F713B"/>
    <w:rsid w:val="004F7CF5"/>
    <w:rsid w:val="00500326"/>
    <w:rsid w:val="0050163A"/>
    <w:rsid w:val="00502C9F"/>
    <w:rsid w:val="00503ED1"/>
    <w:rsid w:val="00505E06"/>
    <w:rsid w:val="00510A13"/>
    <w:rsid w:val="0051406A"/>
    <w:rsid w:val="00515056"/>
    <w:rsid w:val="0051668E"/>
    <w:rsid w:val="0052311F"/>
    <w:rsid w:val="00523563"/>
    <w:rsid w:val="00531CD9"/>
    <w:rsid w:val="00535B61"/>
    <w:rsid w:val="0053695B"/>
    <w:rsid w:val="00540F98"/>
    <w:rsid w:val="00541883"/>
    <w:rsid w:val="005456AC"/>
    <w:rsid w:val="00551B46"/>
    <w:rsid w:val="005614F3"/>
    <w:rsid w:val="005615D9"/>
    <w:rsid w:val="00564FF2"/>
    <w:rsid w:val="00567030"/>
    <w:rsid w:val="00567796"/>
    <w:rsid w:val="00574483"/>
    <w:rsid w:val="005778F7"/>
    <w:rsid w:val="00577AD8"/>
    <w:rsid w:val="00583B9A"/>
    <w:rsid w:val="0058413E"/>
    <w:rsid w:val="00596B7D"/>
    <w:rsid w:val="00597753"/>
    <w:rsid w:val="005A015E"/>
    <w:rsid w:val="005A22DF"/>
    <w:rsid w:val="005A4D2B"/>
    <w:rsid w:val="005A7EFB"/>
    <w:rsid w:val="005B116D"/>
    <w:rsid w:val="005B1296"/>
    <w:rsid w:val="005B57CC"/>
    <w:rsid w:val="005B737F"/>
    <w:rsid w:val="005B7FB3"/>
    <w:rsid w:val="005C43B0"/>
    <w:rsid w:val="005C4F9F"/>
    <w:rsid w:val="005C5E7D"/>
    <w:rsid w:val="005D078A"/>
    <w:rsid w:val="005D2F77"/>
    <w:rsid w:val="005D333C"/>
    <w:rsid w:val="005E1C85"/>
    <w:rsid w:val="005E298F"/>
    <w:rsid w:val="005E5F4E"/>
    <w:rsid w:val="005E7201"/>
    <w:rsid w:val="005F65BC"/>
    <w:rsid w:val="005F6B12"/>
    <w:rsid w:val="00604D0D"/>
    <w:rsid w:val="00607EB8"/>
    <w:rsid w:val="006112A9"/>
    <w:rsid w:val="00611B65"/>
    <w:rsid w:val="00612092"/>
    <w:rsid w:val="006122B9"/>
    <w:rsid w:val="00617F27"/>
    <w:rsid w:val="006210EF"/>
    <w:rsid w:val="00621770"/>
    <w:rsid w:val="00621D74"/>
    <w:rsid w:val="00626D42"/>
    <w:rsid w:val="00626EFD"/>
    <w:rsid w:val="00633933"/>
    <w:rsid w:val="00636119"/>
    <w:rsid w:val="00637721"/>
    <w:rsid w:val="00642EA1"/>
    <w:rsid w:val="00643E89"/>
    <w:rsid w:val="00650D22"/>
    <w:rsid w:val="00662928"/>
    <w:rsid w:val="00670A59"/>
    <w:rsid w:val="006722C9"/>
    <w:rsid w:val="006723EB"/>
    <w:rsid w:val="00676717"/>
    <w:rsid w:val="006776FE"/>
    <w:rsid w:val="00684BA7"/>
    <w:rsid w:val="006854E4"/>
    <w:rsid w:val="00686EA1"/>
    <w:rsid w:val="00691001"/>
    <w:rsid w:val="00695344"/>
    <w:rsid w:val="0069681B"/>
    <w:rsid w:val="006A5A53"/>
    <w:rsid w:val="006B025E"/>
    <w:rsid w:val="006C06FD"/>
    <w:rsid w:val="006C25F3"/>
    <w:rsid w:val="006C2AEA"/>
    <w:rsid w:val="006C4C4B"/>
    <w:rsid w:val="006D29B3"/>
    <w:rsid w:val="006D395C"/>
    <w:rsid w:val="006D5248"/>
    <w:rsid w:val="006D5CAE"/>
    <w:rsid w:val="006E2118"/>
    <w:rsid w:val="006E3DE1"/>
    <w:rsid w:val="006E5EA4"/>
    <w:rsid w:val="006F0F7B"/>
    <w:rsid w:val="006F369C"/>
    <w:rsid w:val="006F473F"/>
    <w:rsid w:val="006F4F07"/>
    <w:rsid w:val="006F5082"/>
    <w:rsid w:val="006F5854"/>
    <w:rsid w:val="006F590A"/>
    <w:rsid w:val="006F628F"/>
    <w:rsid w:val="0070003E"/>
    <w:rsid w:val="00700197"/>
    <w:rsid w:val="00700C83"/>
    <w:rsid w:val="00704002"/>
    <w:rsid w:val="00704600"/>
    <w:rsid w:val="0071034B"/>
    <w:rsid w:val="00721835"/>
    <w:rsid w:val="00723141"/>
    <w:rsid w:val="0072452E"/>
    <w:rsid w:val="00726032"/>
    <w:rsid w:val="00727484"/>
    <w:rsid w:val="00727550"/>
    <w:rsid w:val="00731A3C"/>
    <w:rsid w:val="007345F0"/>
    <w:rsid w:val="00734FB8"/>
    <w:rsid w:val="00746FE1"/>
    <w:rsid w:val="007530BA"/>
    <w:rsid w:val="007577AE"/>
    <w:rsid w:val="00760E25"/>
    <w:rsid w:val="007654C7"/>
    <w:rsid w:val="007658DF"/>
    <w:rsid w:val="00766EB7"/>
    <w:rsid w:val="00767274"/>
    <w:rsid w:val="00770669"/>
    <w:rsid w:val="00771CB0"/>
    <w:rsid w:val="00775485"/>
    <w:rsid w:val="0077573E"/>
    <w:rsid w:val="007779DD"/>
    <w:rsid w:val="007809D7"/>
    <w:rsid w:val="007847B2"/>
    <w:rsid w:val="00786020"/>
    <w:rsid w:val="007910D3"/>
    <w:rsid w:val="00791CED"/>
    <w:rsid w:val="0079205D"/>
    <w:rsid w:val="00792EA2"/>
    <w:rsid w:val="007A05A7"/>
    <w:rsid w:val="007A4159"/>
    <w:rsid w:val="007A42E7"/>
    <w:rsid w:val="007A4AF9"/>
    <w:rsid w:val="007A5055"/>
    <w:rsid w:val="007B46D0"/>
    <w:rsid w:val="007B5A3D"/>
    <w:rsid w:val="007B7435"/>
    <w:rsid w:val="007C3296"/>
    <w:rsid w:val="007C39CD"/>
    <w:rsid w:val="007C58F5"/>
    <w:rsid w:val="007C6357"/>
    <w:rsid w:val="007D18E9"/>
    <w:rsid w:val="007D3D1C"/>
    <w:rsid w:val="007E22BA"/>
    <w:rsid w:val="007E34B1"/>
    <w:rsid w:val="007E47F6"/>
    <w:rsid w:val="007E52F3"/>
    <w:rsid w:val="007E6A1C"/>
    <w:rsid w:val="007F0683"/>
    <w:rsid w:val="007F2179"/>
    <w:rsid w:val="007F420E"/>
    <w:rsid w:val="007F4A16"/>
    <w:rsid w:val="007F51AD"/>
    <w:rsid w:val="007F5C7F"/>
    <w:rsid w:val="007F7B38"/>
    <w:rsid w:val="0080294D"/>
    <w:rsid w:val="00803C74"/>
    <w:rsid w:val="008059F9"/>
    <w:rsid w:val="00815622"/>
    <w:rsid w:val="00817C5F"/>
    <w:rsid w:val="008213BD"/>
    <w:rsid w:val="008306C6"/>
    <w:rsid w:val="00834432"/>
    <w:rsid w:val="00837CC5"/>
    <w:rsid w:val="0084118B"/>
    <w:rsid w:val="008411B6"/>
    <w:rsid w:val="0084120E"/>
    <w:rsid w:val="008435B3"/>
    <w:rsid w:val="00844B99"/>
    <w:rsid w:val="008508D1"/>
    <w:rsid w:val="00852044"/>
    <w:rsid w:val="0085480C"/>
    <w:rsid w:val="008548A6"/>
    <w:rsid w:val="00855DDE"/>
    <w:rsid w:val="00855F15"/>
    <w:rsid w:val="008575CE"/>
    <w:rsid w:val="00864039"/>
    <w:rsid w:val="00866F76"/>
    <w:rsid w:val="008738FB"/>
    <w:rsid w:val="008753EF"/>
    <w:rsid w:val="00882421"/>
    <w:rsid w:val="00883D15"/>
    <w:rsid w:val="00884182"/>
    <w:rsid w:val="00884760"/>
    <w:rsid w:val="00886560"/>
    <w:rsid w:val="00886A8B"/>
    <w:rsid w:val="00890F0B"/>
    <w:rsid w:val="00895251"/>
    <w:rsid w:val="00895DC2"/>
    <w:rsid w:val="00896373"/>
    <w:rsid w:val="008A6D97"/>
    <w:rsid w:val="008B17AC"/>
    <w:rsid w:val="008B6B97"/>
    <w:rsid w:val="008C1978"/>
    <w:rsid w:val="008C642B"/>
    <w:rsid w:val="008C74E1"/>
    <w:rsid w:val="008D24D7"/>
    <w:rsid w:val="008D2651"/>
    <w:rsid w:val="008D2858"/>
    <w:rsid w:val="008D4E68"/>
    <w:rsid w:val="008D5171"/>
    <w:rsid w:val="008D5825"/>
    <w:rsid w:val="008E0C83"/>
    <w:rsid w:val="008E472E"/>
    <w:rsid w:val="008E62EF"/>
    <w:rsid w:val="008F44A2"/>
    <w:rsid w:val="008F75BE"/>
    <w:rsid w:val="00902D77"/>
    <w:rsid w:val="00912AAF"/>
    <w:rsid w:val="00913449"/>
    <w:rsid w:val="00914E2B"/>
    <w:rsid w:val="00916B68"/>
    <w:rsid w:val="00923A6F"/>
    <w:rsid w:val="00926D2C"/>
    <w:rsid w:val="009340B0"/>
    <w:rsid w:val="00934ACC"/>
    <w:rsid w:val="009378A1"/>
    <w:rsid w:val="00937AA2"/>
    <w:rsid w:val="009400BA"/>
    <w:rsid w:val="00941980"/>
    <w:rsid w:val="00944EE2"/>
    <w:rsid w:val="0094614D"/>
    <w:rsid w:val="009468BB"/>
    <w:rsid w:val="00957CD1"/>
    <w:rsid w:val="00962F4A"/>
    <w:rsid w:val="0096431F"/>
    <w:rsid w:val="00964E74"/>
    <w:rsid w:val="00965531"/>
    <w:rsid w:val="0096667B"/>
    <w:rsid w:val="00966987"/>
    <w:rsid w:val="00966FB8"/>
    <w:rsid w:val="00971803"/>
    <w:rsid w:val="00971D8D"/>
    <w:rsid w:val="009760F7"/>
    <w:rsid w:val="00980FA8"/>
    <w:rsid w:val="0098100B"/>
    <w:rsid w:val="009836D3"/>
    <w:rsid w:val="00985755"/>
    <w:rsid w:val="009906C7"/>
    <w:rsid w:val="0099114A"/>
    <w:rsid w:val="00991D6F"/>
    <w:rsid w:val="009A2706"/>
    <w:rsid w:val="009A43CE"/>
    <w:rsid w:val="009A7F59"/>
    <w:rsid w:val="009B7ACB"/>
    <w:rsid w:val="009B7B30"/>
    <w:rsid w:val="009C42A8"/>
    <w:rsid w:val="009C4BDD"/>
    <w:rsid w:val="009C57B7"/>
    <w:rsid w:val="009C7030"/>
    <w:rsid w:val="009D0089"/>
    <w:rsid w:val="009D5BA5"/>
    <w:rsid w:val="009E0D5E"/>
    <w:rsid w:val="009F12D2"/>
    <w:rsid w:val="009F1E8E"/>
    <w:rsid w:val="009F1EF1"/>
    <w:rsid w:val="009F5FFF"/>
    <w:rsid w:val="009F64E3"/>
    <w:rsid w:val="009F6510"/>
    <w:rsid w:val="009F6738"/>
    <w:rsid w:val="009F7D22"/>
    <w:rsid w:val="00A24CF1"/>
    <w:rsid w:val="00A26A87"/>
    <w:rsid w:val="00A30C74"/>
    <w:rsid w:val="00A34378"/>
    <w:rsid w:val="00A34714"/>
    <w:rsid w:val="00A35387"/>
    <w:rsid w:val="00A412DC"/>
    <w:rsid w:val="00A456B7"/>
    <w:rsid w:val="00A4744A"/>
    <w:rsid w:val="00A533DE"/>
    <w:rsid w:val="00A55861"/>
    <w:rsid w:val="00A56918"/>
    <w:rsid w:val="00A61218"/>
    <w:rsid w:val="00A6307F"/>
    <w:rsid w:val="00A63974"/>
    <w:rsid w:val="00A64981"/>
    <w:rsid w:val="00A66AAE"/>
    <w:rsid w:val="00A72A98"/>
    <w:rsid w:val="00A81274"/>
    <w:rsid w:val="00A81889"/>
    <w:rsid w:val="00A81C6C"/>
    <w:rsid w:val="00A836B6"/>
    <w:rsid w:val="00A911B0"/>
    <w:rsid w:val="00A91635"/>
    <w:rsid w:val="00A926F8"/>
    <w:rsid w:val="00A94164"/>
    <w:rsid w:val="00A973CC"/>
    <w:rsid w:val="00AA1C50"/>
    <w:rsid w:val="00AA2304"/>
    <w:rsid w:val="00AA4809"/>
    <w:rsid w:val="00AA768F"/>
    <w:rsid w:val="00AB1ECE"/>
    <w:rsid w:val="00AB7FBC"/>
    <w:rsid w:val="00AC33F8"/>
    <w:rsid w:val="00AC42FA"/>
    <w:rsid w:val="00AC4B00"/>
    <w:rsid w:val="00AC789E"/>
    <w:rsid w:val="00AD22DF"/>
    <w:rsid w:val="00AD27B6"/>
    <w:rsid w:val="00AD5BC5"/>
    <w:rsid w:val="00AD65E6"/>
    <w:rsid w:val="00AD6C79"/>
    <w:rsid w:val="00AE3B69"/>
    <w:rsid w:val="00AE4FE6"/>
    <w:rsid w:val="00AE6671"/>
    <w:rsid w:val="00AF524C"/>
    <w:rsid w:val="00AF5DFC"/>
    <w:rsid w:val="00AF683B"/>
    <w:rsid w:val="00B12156"/>
    <w:rsid w:val="00B13DCA"/>
    <w:rsid w:val="00B20FDA"/>
    <w:rsid w:val="00B22E69"/>
    <w:rsid w:val="00B30F38"/>
    <w:rsid w:val="00B31CE7"/>
    <w:rsid w:val="00B34F38"/>
    <w:rsid w:val="00B37678"/>
    <w:rsid w:val="00B400EE"/>
    <w:rsid w:val="00B40C0F"/>
    <w:rsid w:val="00B41461"/>
    <w:rsid w:val="00B42744"/>
    <w:rsid w:val="00B448ED"/>
    <w:rsid w:val="00B52390"/>
    <w:rsid w:val="00B5393E"/>
    <w:rsid w:val="00B628AC"/>
    <w:rsid w:val="00B661AA"/>
    <w:rsid w:val="00B67CA1"/>
    <w:rsid w:val="00B70A3A"/>
    <w:rsid w:val="00B70F12"/>
    <w:rsid w:val="00B72A87"/>
    <w:rsid w:val="00B7364C"/>
    <w:rsid w:val="00B74E5D"/>
    <w:rsid w:val="00B762AB"/>
    <w:rsid w:val="00B817AE"/>
    <w:rsid w:val="00B82BDD"/>
    <w:rsid w:val="00B83E95"/>
    <w:rsid w:val="00B84931"/>
    <w:rsid w:val="00B85E98"/>
    <w:rsid w:val="00B930FD"/>
    <w:rsid w:val="00B96CB1"/>
    <w:rsid w:val="00BA0BE1"/>
    <w:rsid w:val="00BA627A"/>
    <w:rsid w:val="00BB15AD"/>
    <w:rsid w:val="00BB311D"/>
    <w:rsid w:val="00BB3763"/>
    <w:rsid w:val="00BC15EE"/>
    <w:rsid w:val="00BD013A"/>
    <w:rsid w:val="00BD0A73"/>
    <w:rsid w:val="00BD0D4D"/>
    <w:rsid w:val="00BD32DC"/>
    <w:rsid w:val="00BD3FB8"/>
    <w:rsid w:val="00BD65B5"/>
    <w:rsid w:val="00BE0A38"/>
    <w:rsid w:val="00BE5D6C"/>
    <w:rsid w:val="00BE668E"/>
    <w:rsid w:val="00BF0E6E"/>
    <w:rsid w:val="00BF0E8D"/>
    <w:rsid w:val="00BF41BD"/>
    <w:rsid w:val="00BF6635"/>
    <w:rsid w:val="00C04587"/>
    <w:rsid w:val="00C05CAB"/>
    <w:rsid w:val="00C13664"/>
    <w:rsid w:val="00C13842"/>
    <w:rsid w:val="00C1438F"/>
    <w:rsid w:val="00C20787"/>
    <w:rsid w:val="00C224E6"/>
    <w:rsid w:val="00C2284A"/>
    <w:rsid w:val="00C23D14"/>
    <w:rsid w:val="00C27439"/>
    <w:rsid w:val="00C31B7E"/>
    <w:rsid w:val="00C336DD"/>
    <w:rsid w:val="00C33A51"/>
    <w:rsid w:val="00C340E1"/>
    <w:rsid w:val="00C3572C"/>
    <w:rsid w:val="00C35FE0"/>
    <w:rsid w:val="00C403AE"/>
    <w:rsid w:val="00C534BE"/>
    <w:rsid w:val="00C54D54"/>
    <w:rsid w:val="00C5530F"/>
    <w:rsid w:val="00C55A0D"/>
    <w:rsid w:val="00C60898"/>
    <w:rsid w:val="00C621A8"/>
    <w:rsid w:val="00C66426"/>
    <w:rsid w:val="00C72420"/>
    <w:rsid w:val="00C73633"/>
    <w:rsid w:val="00C73C68"/>
    <w:rsid w:val="00C750E6"/>
    <w:rsid w:val="00C9372D"/>
    <w:rsid w:val="00C9535D"/>
    <w:rsid w:val="00CA2EBD"/>
    <w:rsid w:val="00CA78AB"/>
    <w:rsid w:val="00CB6C80"/>
    <w:rsid w:val="00CC18A1"/>
    <w:rsid w:val="00CC296B"/>
    <w:rsid w:val="00CC367A"/>
    <w:rsid w:val="00CD2323"/>
    <w:rsid w:val="00CD542C"/>
    <w:rsid w:val="00CE049B"/>
    <w:rsid w:val="00CF39EE"/>
    <w:rsid w:val="00CF4225"/>
    <w:rsid w:val="00CF43D0"/>
    <w:rsid w:val="00CF45A7"/>
    <w:rsid w:val="00CF4F73"/>
    <w:rsid w:val="00CF6323"/>
    <w:rsid w:val="00CF7AE3"/>
    <w:rsid w:val="00D008F2"/>
    <w:rsid w:val="00D02919"/>
    <w:rsid w:val="00D07390"/>
    <w:rsid w:val="00D07B02"/>
    <w:rsid w:val="00D10412"/>
    <w:rsid w:val="00D10ECE"/>
    <w:rsid w:val="00D16450"/>
    <w:rsid w:val="00D20027"/>
    <w:rsid w:val="00D26119"/>
    <w:rsid w:val="00D343C7"/>
    <w:rsid w:val="00D35B85"/>
    <w:rsid w:val="00D4344C"/>
    <w:rsid w:val="00D448A9"/>
    <w:rsid w:val="00D44A9A"/>
    <w:rsid w:val="00D46773"/>
    <w:rsid w:val="00D47325"/>
    <w:rsid w:val="00D52D14"/>
    <w:rsid w:val="00D53FEF"/>
    <w:rsid w:val="00D62085"/>
    <w:rsid w:val="00D649E7"/>
    <w:rsid w:val="00D6614A"/>
    <w:rsid w:val="00D70793"/>
    <w:rsid w:val="00D76C77"/>
    <w:rsid w:val="00D809E2"/>
    <w:rsid w:val="00D83571"/>
    <w:rsid w:val="00D86869"/>
    <w:rsid w:val="00D86D7D"/>
    <w:rsid w:val="00D9135A"/>
    <w:rsid w:val="00D9546C"/>
    <w:rsid w:val="00D95F8A"/>
    <w:rsid w:val="00DA05B8"/>
    <w:rsid w:val="00DA2C4D"/>
    <w:rsid w:val="00DA6DB0"/>
    <w:rsid w:val="00DB2541"/>
    <w:rsid w:val="00DB29EC"/>
    <w:rsid w:val="00DB385B"/>
    <w:rsid w:val="00DB581D"/>
    <w:rsid w:val="00DB585C"/>
    <w:rsid w:val="00DB784C"/>
    <w:rsid w:val="00DB784D"/>
    <w:rsid w:val="00DB7C1A"/>
    <w:rsid w:val="00DC3A5B"/>
    <w:rsid w:val="00DC3C2C"/>
    <w:rsid w:val="00DC3CFF"/>
    <w:rsid w:val="00DC453B"/>
    <w:rsid w:val="00DE1481"/>
    <w:rsid w:val="00DE3861"/>
    <w:rsid w:val="00DE4239"/>
    <w:rsid w:val="00DE5483"/>
    <w:rsid w:val="00DE5516"/>
    <w:rsid w:val="00DE67AD"/>
    <w:rsid w:val="00DE6BDF"/>
    <w:rsid w:val="00DF041C"/>
    <w:rsid w:val="00DF1DD1"/>
    <w:rsid w:val="00DF508F"/>
    <w:rsid w:val="00DF6A19"/>
    <w:rsid w:val="00E205F7"/>
    <w:rsid w:val="00E221BB"/>
    <w:rsid w:val="00E224D5"/>
    <w:rsid w:val="00E24050"/>
    <w:rsid w:val="00E3140C"/>
    <w:rsid w:val="00E32036"/>
    <w:rsid w:val="00E33C46"/>
    <w:rsid w:val="00E34CAB"/>
    <w:rsid w:val="00E36793"/>
    <w:rsid w:val="00E46033"/>
    <w:rsid w:val="00E5141F"/>
    <w:rsid w:val="00E536BF"/>
    <w:rsid w:val="00E56353"/>
    <w:rsid w:val="00E57A9C"/>
    <w:rsid w:val="00E663DA"/>
    <w:rsid w:val="00E70A43"/>
    <w:rsid w:val="00E74533"/>
    <w:rsid w:val="00E768AC"/>
    <w:rsid w:val="00E818D0"/>
    <w:rsid w:val="00E861B2"/>
    <w:rsid w:val="00E936E2"/>
    <w:rsid w:val="00E955D5"/>
    <w:rsid w:val="00E9711E"/>
    <w:rsid w:val="00EA2A70"/>
    <w:rsid w:val="00EA560B"/>
    <w:rsid w:val="00EA6760"/>
    <w:rsid w:val="00EB733D"/>
    <w:rsid w:val="00EC065C"/>
    <w:rsid w:val="00EC1222"/>
    <w:rsid w:val="00EC1ED7"/>
    <w:rsid w:val="00ED7F6A"/>
    <w:rsid w:val="00EE6167"/>
    <w:rsid w:val="00EF77A8"/>
    <w:rsid w:val="00F00099"/>
    <w:rsid w:val="00F003CE"/>
    <w:rsid w:val="00F018B2"/>
    <w:rsid w:val="00F13DD7"/>
    <w:rsid w:val="00F2253F"/>
    <w:rsid w:val="00F266F9"/>
    <w:rsid w:val="00F27491"/>
    <w:rsid w:val="00F306D8"/>
    <w:rsid w:val="00F30773"/>
    <w:rsid w:val="00F30F87"/>
    <w:rsid w:val="00F340F4"/>
    <w:rsid w:val="00F41EBE"/>
    <w:rsid w:val="00F47BB2"/>
    <w:rsid w:val="00F51202"/>
    <w:rsid w:val="00F52BF0"/>
    <w:rsid w:val="00F54148"/>
    <w:rsid w:val="00F55AC1"/>
    <w:rsid w:val="00F56460"/>
    <w:rsid w:val="00F62B49"/>
    <w:rsid w:val="00F639B6"/>
    <w:rsid w:val="00F63A98"/>
    <w:rsid w:val="00F65A6E"/>
    <w:rsid w:val="00F755F3"/>
    <w:rsid w:val="00F756BD"/>
    <w:rsid w:val="00F75A2C"/>
    <w:rsid w:val="00F75B5F"/>
    <w:rsid w:val="00F768FD"/>
    <w:rsid w:val="00F773C5"/>
    <w:rsid w:val="00F8130A"/>
    <w:rsid w:val="00F84CD0"/>
    <w:rsid w:val="00F91ECF"/>
    <w:rsid w:val="00F93246"/>
    <w:rsid w:val="00F94D51"/>
    <w:rsid w:val="00F95411"/>
    <w:rsid w:val="00F96E9C"/>
    <w:rsid w:val="00F9710C"/>
    <w:rsid w:val="00FA0AA4"/>
    <w:rsid w:val="00FA147C"/>
    <w:rsid w:val="00FA32EC"/>
    <w:rsid w:val="00FA66CF"/>
    <w:rsid w:val="00FA7AE0"/>
    <w:rsid w:val="00FB037E"/>
    <w:rsid w:val="00FB04EB"/>
    <w:rsid w:val="00FB0BC8"/>
    <w:rsid w:val="00FB1572"/>
    <w:rsid w:val="00FB4CA7"/>
    <w:rsid w:val="00FC213D"/>
    <w:rsid w:val="00FC3394"/>
    <w:rsid w:val="00FC45FE"/>
    <w:rsid w:val="00FD2A8C"/>
    <w:rsid w:val="00FD6126"/>
    <w:rsid w:val="00FE0CFC"/>
    <w:rsid w:val="00FE166D"/>
    <w:rsid w:val="00FE31D7"/>
    <w:rsid w:val="00FE4E93"/>
    <w:rsid w:val="00FF285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EAF03E"/>
  <w15:docId w15:val="{186FE8E7-12D0-465B-A6E3-4941FE19C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33F8"/>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980FA8"/>
    <w:pPr>
      <w:keepNext/>
      <w:keepLines/>
      <w:numPr>
        <w:numId w:val="1"/>
      </w:numPr>
      <w:spacing w:before="240"/>
      <w:outlineLvl w:val="0"/>
    </w:pPr>
    <w:rPr>
      <w:rFonts w:eastAsia="Times New Roman" w:cs="Times New Roman"/>
      <w:b/>
      <w:szCs w:val="24"/>
      <w:shd w:val="clear" w:color="auto" w:fill="FFFFFF"/>
    </w:rPr>
  </w:style>
  <w:style w:type="paragraph" w:customStyle="1" w:styleId="NApunkts1">
    <w:name w:val="NA punkts 1"/>
    <w:basedOn w:val="Normal"/>
    <w:link w:val="NApunkts1Rakstz"/>
    <w:qFormat/>
    <w:rsid w:val="00C340E1"/>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Normal"/>
    <w:qFormat/>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C340E1"/>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ind w:left="0"/>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styleId="NoSpacing">
    <w:name w:val="No Spacing"/>
    <w:uiPriority w:val="1"/>
    <w:qFormat/>
    <w:rsid w:val="00723141"/>
    <w:pPr>
      <w:spacing w:after="0" w:line="240" w:lineRule="auto"/>
    </w:pPr>
    <w:rPr>
      <w:rFonts w:ascii="Times New Roman" w:hAnsi="Times New Roman"/>
      <w:sz w:val="24"/>
    </w:rPr>
  </w:style>
  <w:style w:type="paragraph" w:customStyle="1" w:styleId="NAnodalaromiesucipari">
    <w:name w:val="NA nodala (romiesu cipari)"/>
    <w:basedOn w:val="Normal"/>
    <w:next w:val="NApunkts1"/>
    <w:autoRedefine/>
    <w:qFormat/>
    <w:rsid w:val="00971D8D"/>
    <w:pPr>
      <w:numPr>
        <w:numId w:val="7"/>
      </w:numPr>
      <w:spacing w:before="240"/>
      <w:outlineLvl w:val="0"/>
    </w:pPr>
    <w:rPr>
      <w:rFonts w:eastAsia="Times New Roman" w:cs="Times New Roman"/>
      <w:b/>
      <w:szCs w:val="24"/>
    </w:rPr>
  </w:style>
  <w:style w:type="paragraph" w:customStyle="1" w:styleId="Elektroniskaisparaksts">
    <w:name w:val="Elektroniskais paraksts"/>
    <w:basedOn w:val="Normal"/>
    <w:rsid w:val="0080294D"/>
    <w:pPr>
      <w:spacing w:before="480"/>
      <w:ind w:right="2977"/>
    </w:pPr>
    <w:rPr>
      <w:rFonts w:eastAsia="Times New Roman" w:cs="Times New Roman"/>
      <w:b/>
      <w:sz w:val="20"/>
      <w:szCs w:val="20"/>
      <w:lang w:eastAsia="en-US"/>
    </w:rPr>
  </w:style>
  <w:style w:type="paragraph" w:styleId="CommentText">
    <w:name w:val="annotation text"/>
    <w:basedOn w:val="Normal"/>
    <w:link w:val="CommentTextChar"/>
    <w:uiPriority w:val="99"/>
    <w:unhideWhenUsed/>
    <w:rsid w:val="00662928"/>
    <w:rPr>
      <w:rFonts w:eastAsia="Times New Roman" w:cs="Times New Roman"/>
      <w:sz w:val="20"/>
      <w:szCs w:val="20"/>
    </w:rPr>
  </w:style>
  <w:style w:type="character" w:customStyle="1" w:styleId="CommentTextChar">
    <w:name w:val="Comment Text Char"/>
    <w:basedOn w:val="DefaultParagraphFont"/>
    <w:link w:val="CommentText"/>
    <w:uiPriority w:val="99"/>
    <w:rsid w:val="00662928"/>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662928"/>
    <w:rPr>
      <w:sz w:val="16"/>
      <w:szCs w:val="16"/>
    </w:rPr>
  </w:style>
  <w:style w:type="paragraph" w:styleId="CommentSubject">
    <w:name w:val="annotation subject"/>
    <w:basedOn w:val="CommentText"/>
    <w:next w:val="CommentText"/>
    <w:link w:val="CommentSubjectChar"/>
    <w:uiPriority w:val="99"/>
    <w:semiHidden/>
    <w:unhideWhenUsed/>
    <w:rsid w:val="00267E2A"/>
    <w:rPr>
      <w:rFonts w:eastAsiaTheme="minorEastAsia" w:cstheme="minorBidi"/>
      <w:b/>
      <w:bCs/>
    </w:rPr>
  </w:style>
  <w:style w:type="character" w:customStyle="1" w:styleId="CommentSubjectChar">
    <w:name w:val="Comment Subject Char"/>
    <w:basedOn w:val="CommentTextChar"/>
    <w:link w:val="CommentSubject"/>
    <w:uiPriority w:val="99"/>
    <w:semiHidden/>
    <w:rsid w:val="00267E2A"/>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2D5EF5"/>
    <w:rPr>
      <w:color w:val="0000FF" w:themeColor="hyperlink"/>
      <w:u w:val="single"/>
    </w:rPr>
  </w:style>
  <w:style w:type="character" w:styleId="UnresolvedMention">
    <w:name w:val="Unresolved Mention"/>
    <w:basedOn w:val="DefaultParagraphFont"/>
    <w:uiPriority w:val="99"/>
    <w:semiHidden/>
    <w:unhideWhenUsed/>
    <w:rsid w:val="002D5EF5"/>
    <w:rPr>
      <w:color w:val="605E5C"/>
      <w:shd w:val="clear" w:color="auto" w:fill="E1DFDD"/>
    </w:rPr>
  </w:style>
  <w:style w:type="character" w:customStyle="1" w:styleId="cf01">
    <w:name w:val="cf01"/>
    <w:basedOn w:val="DefaultParagraphFont"/>
    <w:rsid w:val="00D47325"/>
    <w:rPr>
      <w:rFonts w:ascii="Segoe UI" w:hAnsi="Segoe UI" w:cs="Segoe UI" w:hint="default"/>
      <w:color w:val="414142"/>
      <w:sz w:val="18"/>
      <w:szCs w:val="18"/>
      <w:shd w:val="clear" w:color="auto" w:fill="FFFFFF"/>
    </w:rPr>
  </w:style>
  <w:style w:type="character" w:customStyle="1" w:styleId="cf11">
    <w:name w:val="cf11"/>
    <w:basedOn w:val="DefaultParagraphFont"/>
    <w:rsid w:val="00D47325"/>
    <w:rPr>
      <w:rFonts w:ascii="Segoe UI" w:hAnsi="Segoe UI" w:cs="Segoe UI" w:hint="default"/>
      <w:sz w:val="18"/>
      <w:szCs w:val="18"/>
    </w:rPr>
  </w:style>
  <w:style w:type="paragraph" w:styleId="Revision">
    <w:name w:val="Revision"/>
    <w:hidden/>
    <w:uiPriority w:val="99"/>
    <w:semiHidden/>
    <w:rsid w:val="00FE0CFC"/>
    <w:pPr>
      <w:spacing w:after="0" w:line="240" w:lineRule="auto"/>
    </w:pPr>
    <w:rPr>
      <w:rFonts w:ascii="Times New Roman" w:hAnsi="Times New Roman"/>
      <w:sz w:val="24"/>
    </w:rPr>
  </w:style>
  <w:style w:type="paragraph" w:customStyle="1" w:styleId="tv213">
    <w:name w:val="tv213"/>
    <w:basedOn w:val="Normal"/>
    <w:rsid w:val="009378A1"/>
    <w:pPr>
      <w:spacing w:before="100" w:beforeAutospacing="1" w:after="100" w:afterAutospacing="1"/>
    </w:pPr>
    <w:rPr>
      <w:rFonts w:eastAsia="Times New Roman" w:cs="Times New Roman"/>
      <w:szCs w:val="24"/>
    </w:rPr>
  </w:style>
  <w:style w:type="paragraph" w:customStyle="1" w:styleId="pf0">
    <w:name w:val="pf0"/>
    <w:basedOn w:val="Normal"/>
    <w:rsid w:val="00844B99"/>
    <w:pPr>
      <w:spacing w:before="100" w:beforeAutospacing="1" w:after="100" w:afterAutospacing="1"/>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728442">
      <w:bodyDiv w:val="1"/>
      <w:marLeft w:val="0"/>
      <w:marRight w:val="0"/>
      <w:marTop w:val="0"/>
      <w:marBottom w:val="0"/>
      <w:divBdr>
        <w:top w:val="none" w:sz="0" w:space="0" w:color="auto"/>
        <w:left w:val="none" w:sz="0" w:space="0" w:color="auto"/>
        <w:bottom w:val="none" w:sz="0" w:space="0" w:color="auto"/>
        <w:right w:val="none" w:sz="0" w:space="0" w:color="auto"/>
      </w:divBdr>
      <w:divsChild>
        <w:div w:id="167451107">
          <w:marLeft w:val="0"/>
          <w:marRight w:val="0"/>
          <w:marTop w:val="0"/>
          <w:marBottom w:val="0"/>
          <w:divBdr>
            <w:top w:val="none" w:sz="0" w:space="0" w:color="auto"/>
            <w:left w:val="none" w:sz="0" w:space="0" w:color="auto"/>
            <w:bottom w:val="none" w:sz="0" w:space="0" w:color="auto"/>
            <w:right w:val="none" w:sz="0" w:space="0" w:color="auto"/>
          </w:divBdr>
        </w:div>
        <w:div w:id="992181429">
          <w:marLeft w:val="0"/>
          <w:marRight w:val="0"/>
          <w:marTop w:val="0"/>
          <w:marBottom w:val="0"/>
          <w:divBdr>
            <w:top w:val="none" w:sz="0" w:space="0" w:color="auto"/>
            <w:left w:val="none" w:sz="0" w:space="0" w:color="auto"/>
            <w:bottom w:val="none" w:sz="0" w:space="0" w:color="auto"/>
            <w:right w:val="none" w:sz="0" w:space="0" w:color="auto"/>
          </w:divBdr>
        </w:div>
        <w:div w:id="1335575942">
          <w:marLeft w:val="0"/>
          <w:marRight w:val="0"/>
          <w:marTop w:val="0"/>
          <w:marBottom w:val="0"/>
          <w:divBdr>
            <w:top w:val="none" w:sz="0" w:space="0" w:color="auto"/>
            <w:left w:val="none" w:sz="0" w:space="0" w:color="auto"/>
            <w:bottom w:val="none" w:sz="0" w:space="0" w:color="auto"/>
            <w:right w:val="none" w:sz="0" w:space="0" w:color="auto"/>
          </w:divBdr>
        </w:div>
        <w:div w:id="808328875">
          <w:marLeft w:val="0"/>
          <w:marRight w:val="0"/>
          <w:marTop w:val="0"/>
          <w:marBottom w:val="0"/>
          <w:divBdr>
            <w:top w:val="none" w:sz="0" w:space="0" w:color="auto"/>
            <w:left w:val="none" w:sz="0" w:space="0" w:color="auto"/>
            <w:bottom w:val="none" w:sz="0" w:space="0" w:color="auto"/>
            <w:right w:val="none" w:sz="0" w:space="0" w:color="auto"/>
          </w:divBdr>
        </w:div>
        <w:div w:id="343943087">
          <w:marLeft w:val="0"/>
          <w:marRight w:val="0"/>
          <w:marTop w:val="0"/>
          <w:marBottom w:val="0"/>
          <w:divBdr>
            <w:top w:val="none" w:sz="0" w:space="0" w:color="auto"/>
            <w:left w:val="none" w:sz="0" w:space="0" w:color="auto"/>
            <w:bottom w:val="none" w:sz="0" w:space="0" w:color="auto"/>
            <w:right w:val="none" w:sz="0" w:space="0" w:color="auto"/>
          </w:divBdr>
        </w:div>
        <w:div w:id="1781341037">
          <w:marLeft w:val="0"/>
          <w:marRight w:val="0"/>
          <w:marTop w:val="0"/>
          <w:marBottom w:val="0"/>
          <w:divBdr>
            <w:top w:val="none" w:sz="0" w:space="0" w:color="auto"/>
            <w:left w:val="none" w:sz="0" w:space="0" w:color="auto"/>
            <w:bottom w:val="none" w:sz="0" w:space="0" w:color="auto"/>
            <w:right w:val="none" w:sz="0" w:space="0" w:color="auto"/>
          </w:divBdr>
        </w:div>
        <w:div w:id="937521459">
          <w:marLeft w:val="0"/>
          <w:marRight w:val="0"/>
          <w:marTop w:val="0"/>
          <w:marBottom w:val="0"/>
          <w:divBdr>
            <w:top w:val="none" w:sz="0" w:space="0" w:color="auto"/>
            <w:left w:val="none" w:sz="0" w:space="0" w:color="auto"/>
            <w:bottom w:val="none" w:sz="0" w:space="0" w:color="auto"/>
            <w:right w:val="none" w:sz="0" w:space="0" w:color="auto"/>
          </w:divBdr>
        </w:div>
        <w:div w:id="1541745714">
          <w:marLeft w:val="0"/>
          <w:marRight w:val="0"/>
          <w:marTop w:val="0"/>
          <w:marBottom w:val="0"/>
          <w:divBdr>
            <w:top w:val="none" w:sz="0" w:space="0" w:color="auto"/>
            <w:left w:val="none" w:sz="0" w:space="0" w:color="auto"/>
            <w:bottom w:val="none" w:sz="0" w:space="0" w:color="auto"/>
            <w:right w:val="none" w:sz="0" w:space="0" w:color="auto"/>
          </w:divBdr>
        </w:div>
        <w:div w:id="296956418">
          <w:marLeft w:val="0"/>
          <w:marRight w:val="0"/>
          <w:marTop w:val="0"/>
          <w:marBottom w:val="0"/>
          <w:divBdr>
            <w:top w:val="none" w:sz="0" w:space="0" w:color="auto"/>
            <w:left w:val="none" w:sz="0" w:space="0" w:color="auto"/>
            <w:bottom w:val="none" w:sz="0" w:space="0" w:color="auto"/>
            <w:right w:val="none" w:sz="0" w:space="0" w:color="auto"/>
          </w:divBdr>
        </w:div>
        <w:div w:id="42141742">
          <w:marLeft w:val="0"/>
          <w:marRight w:val="0"/>
          <w:marTop w:val="0"/>
          <w:marBottom w:val="0"/>
          <w:divBdr>
            <w:top w:val="none" w:sz="0" w:space="0" w:color="auto"/>
            <w:left w:val="none" w:sz="0" w:space="0" w:color="auto"/>
            <w:bottom w:val="none" w:sz="0" w:space="0" w:color="auto"/>
            <w:right w:val="none" w:sz="0" w:space="0" w:color="auto"/>
          </w:divBdr>
        </w:div>
        <w:div w:id="1347251358">
          <w:marLeft w:val="0"/>
          <w:marRight w:val="0"/>
          <w:marTop w:val="0"/>
          <w:marBottom w:val="0"/>
          <w:divBdr>
            <w:top w:val="none" w:sz="0" w:space="0" w:color="auto"/>
            <w:left w:val="none" w:sz="0" w:space="0" w:color="auto"/>
            <w:bottom w:val="none" w:sz="0" w:space="0" w:color="auto"/>
            <w:right w:val="none" w:sz="0" w:space="0" w:color="auto"/>
          </w:divBdr>
        </w:div>
      </w:divsChild>
    </w:div>
    <w:div w:id="1225680332">
      <w:bodyDiv w:val="1"/>
      <w:marLeft w:val="0"/>
      <w:marRight w:val="0"/>
      <w:marTop w:val="0"/>
      <w:marBottom w:val="0"/>
      <w:divBdr>
        <w:top w:val="none" w:sz="0" w:space="0" w:color="auto"/>
        <w:left w:val="none" w:sz="0" w:space="0" w:color="auto"/>
        <w:bottom w:val="none" w:sz="0" w:space="0" w:color="auto"/>
        <w:right w:val="none" w:sz="0" w:space="0" w:color="auto"/>
      </w:divBdr>
    </w:div>
    <w:div w:id="1331372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178987-noziedzigi-iegutu-lidzeklu-legalizacijas-un-terorisma-un-proliferacijas-finansesanas-noversanas-likums"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ikumi.lv/ta/id/316774"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gar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4D435B0801542B8A11230AD4248C332"/>
        <w:category>
          <w:name w:val="Vispārīgi"/>
          <w:gallery w:val="placeholder"/>
        </w:category>
        <w:types>
          <w:type w:val="bbPlcHdr"/>
        </w:types>
        <w:behaviors>
          <w:behavior w:val="content"/>
        </w:behaviors>
        <w:guid w:val="{8275984E-9188-4AA6-9017-FBC862749ECB}"/>
      </w:docPartPr>
      <w:docPartBody>
        <w:p w:rsidR="00512481" w:rsidRDefault="00BF0065" w:rsidP="00BF0065">
          <w:pPr>
            <w:pStyle w:val="C4D435B0801542B8A11230AD4248C332"/>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ED47A1F5BB1D4E86A63E699FA6824E04"/>
        <w:category>
          <w:name w:val="Vispārīgi"/>
          <w:gallery w:val="placeholder"/>
        </w:category>
        <w:types>
          <w:type w:val="bbPlcHdr"/>
        </w:types>
        <w:behaviors>
          <w:behavior w:val="content"/>
        </w:behaviors>
        <w:guid w:val="{060D16B9-1527-4B27-886A-F43F3CA1E2E3}"/>
      </w:docPartPr>
      <w:docPartBody>
        <w:p w:rsidR="00512481" w:rsidRDefault="003218B1">
          <w:pPr>
            <w:pStyle w:val="ED47A1F5BB1D4E86A63E699FA6824E04"/>
          </w:pPr>
          <w:r w:rsidRPr="00723141">
            <w:rPr>
              <w:color w:val="808080" w:themeColor="background1" w:themeShade="80"/>
            </w:rPr>
            <w:t>[Datums]</w:t>
          </w:r>
        </w:p>
      </w:docPartBody>
    </w:docPart>
    <w:docPart>
      <w:docPartPr>
        <w:name w:val="08269FCB0CC8447EA076E55E4EAE02FD"/>
        <w:category>
          <w:name w:val="Vispārīgi"/>
          <w:gallery w:val="placeholder"/>
        </w:category>
        <w:types>
          <w:type w:val="bbPlcHdr"/>
        </w:types>
        <w:behaviors>
          <w:behavior w:val="content"/>
        </w:behaviors>
        <w:guid w:val="{A8712D75-8C93-42C0-A3D5-E846F7048572}"/>
      </w:docPartPr>
      <w:docPartBody>
        <w:p w:rsidR="00512481" w:rsidRDefault="00BF0065">
          <w:pPr>
            <w:pStyle w:val="08269FCB0CC8447EA076E55E4EAE02FD"/>
          </w:pPr>
          <w:r>
            <w:t xml:space="preserve">Noteikumi </w:t>
          </w:r>
        </w:p>
      </w:docPartBody>
    </w:docPart>
    <w:docPart>
      <w:docPartPr>
        <w:name w:val="61D04342657847B08C7487DCAC6CE3B8"/>
        <w:category>
          <w:name w:val="Vispārīgi"/>
          <w:gallery w:val="placeholder"/>
        </w:category>
        <w:types>
          <w:type w:val="bbPlcHdr"/>
        </w:types>
        <w:behaviors>
          <w:behavior w:val="content"/>
        </w:behaviors>
        <w:guid w:val="{48C2FF04-9F46-40BC-A85E-B2B60ADCA312}"/>
      </w:docPartPr>
      <w:docPartBody>
        <w:p w:rsidR="00512481" w:rsidRDefault="00BF0065">
          <w:pPr>
            <w:pStyle w:val="61D04342657847B08C7487DCAC6CE3B8"/>
          </w:pPr>
          <w:r>
            <w:t xml:space="preserve">Nr. </w:t>
          </w:r>
        </w:p>
      </w:docPartBody>
    </w:docPart>
    <w:docPart>
      <w:docPartPr>
        <w:name w:val="4F1B635AFDB24808926213CA4ECC37DD"/>
        <w:category>
          <w:name w:val="Vispārīgi"/>
          <w:gallery w:val="placeholder"/>
        </w:category>
        <w:types>
          <w:type w:val="bbPlcHdr"/>
        </w:types>
        <w:behaviors>
          <w:behavior w:val="content"/>
        </w:behaviors>
        <w:guid w:val="{D956084F-3DE8-415C-9E7C-1153A2E0463B}"/>
      </w:docPartPr>
      <w:docPartBody>
        <w:p w:rsidR="00512481" w:rsidRDefault="003218B1">
          <w:pPr>
            <w:pStyle w:val="4F1B635AFDB24808926213CA4ECC37DD"/>
          </w:pPr>
          <w:r w:rsidRPr="00723141">
            <w:rPr>
              <w:color w:val="808080" w:themeColor="background1" w:themeShade="80"/>
            </w:rPr>
            <w:t>[____]</w:t>
          </w:r>
        </w:p>
      </w:docPartBody>
    </w:docPart>
    <w:docPart>
      <w:docPartPr>
        <w:name w:val="B054E54BDB3D4914A5C89766637A2EFE"/>
        <w:category>
          <w:name w:val="Vispārīgi"/>
          <w:gallery w:val="placeholder"/>
        </w:category>
        <w:types>
          <w:type w:val="bbPlcHdr"/>
        </w:types>
        <w:behaviors>
          <w:behavior w:val="content"/>
        </w:behaviors>
        <w:guid w:val="{984DFCC7-F491-42F1-8BD7-62B5668198E9}"/>
      </w:docPartPr>
      <w:docPartBody>
        <w:p w:rsidR="00512481" w:rsidRDefault="00BF0065" w:rsidP="00BF0065">
          <w:pPr>
            <w:pStyle w:val="B054E54BDB3D4914A5C89766637A2EFE"/>
          </w:pPr>
          <w:r>
            <w:rPr>
              <w:rFonts w:cs="Times New Roman"/>
              <w:szCs w:val="24"/>
            </w:rPr>
            <w:t>Rīgā</w:t>
          </w:r>
        </w:p>
      </w:docPartBody>
    </w:docPart>
    <w:docPart>
      <w:docPartPr>
        <w:name w:val="D434AB39E27E4061B0CE2E26935B22D2"/>
        <w:category>
          <w:name w:val="Vispārīgi"/>
          <w:gallery w:val="placeholder"/>
        </w:category>
        <w:types>
          <w:type w:val="bbPlcHdr"/>
        </w:types>
        <w:behaviors>
          <w:behavior w:val="content"/>
        </w:behaviors>
        <w:guid w:val="{6736C5CB-4656-4256-BD50-A1574BD03D95}"/>
      </w:docPartPr>
      <w:docPartBody>
        <w:p w:rsidR="00512481" w:rsidRDefault="003218B1">
          <w:pPr>
            <w:pStyle w:val="D434AB39E27E4061B0CE2E26935B22D2"/>
          </w:pPr>
          <w:r w:rsidRPr="006C06FD">
            <w:rPr>
              <w:rStyle w:val="PlaceholderText"/>
              <w:b/>
              <w:szCs w:val="24"/>
            </w:rPr>
            <w:t>[Nosaukums]</w:t>
          </w:r>
        </w:p>
      </w:docPartBody>
    </w:docPart>
    <w:docPart>
      <w:docPartPr>
        <w:name w:val="50E494B3FD704E838947AF531748BDEC"/>
        <w:category>
          <w:name w:val="Vispārīgi"/>
          <w:gallery w:val="placeholder"/>
        </w:category>
        <w:types>
          <w:type w:val="bbPlcHdr"/>
        </w:types>
        <w:behaviors>
          <w:behavior w:val="content"/>
        </w:behaviors>
        <w:guid w:val="{672CA2F8-074E-4115-8C86-034C8B06FC22}"/>
      </w:docPartPr>
      <w:docPartBody>
        <w:p w:rsidR="00512481" w:rsidRDefault="00BF0065" w:rsidP="00BF0065">
          <w:pPr>
            <w:pStyle w:val="50E494B3FD704E838947AF531748BDEC"/>
          </w:pPr>
          <w:r>
            <w:rPr>
              <w:rFonts w:cs="Times New Roman"/>
              <w:szCs w:val="24"/>
            </w:rPr>
            <w:t xml:space="preserve">Izdoti </w:t>
          </w:r>
        </w:p>
      </w:docPartBody>
    </w:docPart>
    <w:docPart>
      <w:docPartPr>
        <w:name w:val="6C6CB02BD47F4AE38B1693379179CB37"/>
        <w:category>
          <w:name w:val="Vispārīgi"/>
          <w:gallery w:val="placeholder"/>
        </w:category>
        <w:types>
          <w:type w:val="bbPlcHdr"/>
        </w:types>
        <w:behaviors>
          <w:behavior w:val="content"/>
        </w:behaviors>
        <w:guid w:val="{6303AD53-A63F-4F51-83E5-003E7F9C441B}"/>
      </w:docPartPr>
      <w:docPartBody>
        <w:p w:rsidR="00512481" w:rsidRDefault="00BF0065" w:rsidP="00BF0065">
          <w:pPr>
            <w:pStyle w:val="6C6CB02BD47F4AE38B1693379179CB37"/>
          </w:pPr>
          <w:r>
            <w:rPr>
              <w:rFonts w:cs="Times New Roman"/>
              <w:szCs w:val="24"/>
            </w:rPr>
            <w:t>saskaņā ar</w:t>
          </w:r>
        </w:p>
      </w:docPartBody>
    </w:docPart>
    <w:docPart>
      <w:docPartPr>
        <w:name w:val="911D93670AC7487E802574659689E393"/>
        <w:category>
          <w:name w:val="Vispārīgi"/>
          <w:gallery w:val="placeholder"/>
        </w:category>
        <w:types>
          <w:type w:val="bbPlcHdr"/>
        </w:types>
        <w:behaviors>
          <w:behavior w:val="content"/>
        </w:behaviors>
        <w:guid w:val="{56CA8A26-908B-4F47-8FB1-B8F855E1A2F2}"/>
      </w:docPartPr>
      <w:docPartBody>
        <w:p w:rsidR="00512481" w:rsidRDefault="003218B1">
          <w:pPr>
            <w:pStyle w:val="911D93670AC7487E802574659689E393"/>
          </w:pPr>
          <w:r w:rsidRPr="00301089">
            <w:rPr>
              <w:rStyle w:val="PlaceholderText"/>
              <w:szCs w:val="24"/>
            </w:rPr>
            <w:t>[likuma]</w:t>
          </w:r>
        </w:p>
      </w:docPartBody>
    </w:docPart>
    <w:docPart>
      <w:docPartPr>
        <w:name w:val="93965790294E45CEB36CEE3A1893B289"/>
        <w:category>
          <w:name w:val="Vispārīgi"/>
          <w:gallery w:val="placeholder"/>
        </w:category>
        <w:types>
          <w:type w:val="bbPlcHdr"/>
        </w:types>
        <w:behaviors>
          <w:behavior w:val="content"/>
        </w:behaviors>
        <w:guid w:val="{3D4B86C2-0918-4DAC-8BE7-9904381B676E}"/>
      </w:docPartPr>
      <w:docPartBody>
        <w:p w:rsidR="00512481" w:rsidRDefault="003218B1">
          <w:pPr>
            <w:pStyle w:val="93965790294E45CEB36CEE3A1893B289"/>
          </w:pPr>
          <w:r w:rsidRPr="007F4A16">
            <w:rPr>
              <w:rStyle w:val="PlaceholderText"/>
              <w:color w:val="808080" w:themeColor="background1" w:themeShade="80"/>
              <w:szCs w:val="24"/>
            </w:rPr>
            <w:t>[nr.]</w:t>
          </w:r>
        </w:p>
      </w:docPartBody>
    </w:docPart>
    <w:docPart>
      <w:docPartPr>
        <w:name w:val="DFAC051655854C949F7124DFA31E59FB"/>
        <w:category>
          <w:name w:val="Vispārīgi"/>
          <w:gallery w:val="placeholder"/>
        </w:category>
        <w:types>
          <w:type w:val="bbPlcHdr"/>
        </w:types>
        <w:behaviors>
          <w:behavior w:val="content"/>
        </w:behaviors>
        <w:guid w:val="{DFF1DFF0-D222-4E30-8809-F5D73426ADEE}"/>
      </w:docPartPr>
      <w:docPartBody>
        <w:p w:rsidR="00512481" w:rsidRDefault="003218B1">
          <w:pPr>
            <w:pStyle w:val="DFAC051655854C949F7124DFA31E59FB"/>
          </w:pPr>
          <w:r>
            <w:rPr>
              <w:rFonts w:ascii="Times New Roman" w:hAnsi="Times New Roman" w:cs="Times New Roman"/>
              <w:sz w:val="24"/>
              <w:szCs w:val="24"/>
            </w:rPr>
            <w:t>{amats}</w:t>
          </w:r>
        </w:p>
      </w:docPartBody>
    </w:docPart>
    <w:docPart>
      <w:docPartPr>
        <w:name w:val="C58BB2C2F2944F0EA50285B2E436F220"/>
        <w:category>
          <w:name w:val="Vispārīgi"/>
          <w:gallery w:val="placeholder"/>
        </w:category>
        <w:types>
          <w:type w:val="bbPlcHdr"/>
        </w:types>
        <w:behaviors>
          <w:behavior w:val="content"/>
        </w:behaviors>
        <w:guid w:val="{B8822FD4-2AE4-4C47-BA6C-3646A4188D5C}"/>
      </w:docPartPr>
      <w:docPartBody>
        <w:p w:rsidR="00512481" w:rsidRDefault="003218B1">
          <w:pPr>
            <w:pStyle w:val="C58BB2C2F2944F0EA50285B2E436F220"/>
          </w:pPr>
          <w:r w:rsidRPr="00723141">
            <w:rPr>
              <w:color w:val="808080" w:themeColor="background1" w:themeShade="80"/>
            </w:rPr>
            <w:t>[V. Uzvārds]</w:t>
          </w:r>
        </w:p>
      </w:docPartBody>
    </w:docPart>
    <w:docPart>
      <w:docPartPr>
        <w:name w:val="7BEB71A98C324C30A891413077DCC05C"/>
        <w:category>
          <w:name w:val="Vispārīgi"/>
          <w:gallery w:val="placeholder"/>
        </w:category>
        <w:types>
          <w:type w:val="bbPlcHdr"/>
        </w:types>
        <w:behaviors>
          <w:behavior w:val="content"/>
        </w:behaviors>
        <w:guid w:val="{3C9061C5-2FCB-43D9-8DBF-9C62CBE392FA}"/>
      </w:docPartPr>
      <w:docPartBody>
        <w:p w:rsidR="00512481" w:rsidRDefault="005B0545" w:rsidP="005B0545">
          <w:pPr>
            <w:pStyle w:val="7BEB71A98C324C30A891413077DCC05C"/>
          </w:pPr>
          <w:r w:rsidRPr="00723141">
            <w:rPr>
              <w:color w:val="808080" w:themeColor="background1" w:themeShade="80"/>
            </w:rPr>
            <w:t>[Datums]</w:t>
          </w:r>
        </w:p>
      </w:docPartBody>
    </w:docPart>
    <w:docPart>
      <w:docPartPr>
        <w:name w:val="3738F27074EA4803A8E8D9E99717B552"/>
        <w:category>
          <w:name w:val="Vispārīgi"/>
          <w:gallery w:val="placeholder"/>
        </w:category>
        <w:types>
          <w:type w:val="bbPlcHdr"/>
        </w:types>
        <w:behaviors>
          <w:behavior w:val="content"/>
        </w:behaviors>
        <w:guid w:val="{698A040E-F714-4C58-92DC-17C357E3E52A}"/>
      </w:docPartPr>
      <w:docPartBody>
        <w:p w:rsidR="00512481" w:rsidRDefault="005B0545" w:rsidP="005B0545">
          <w:pPr>
            <w:pStyle w:val="3738F27074EA4803A8E8D9E99717B552"/>
          </w:pPr>
          <w:r w:rsidRPr="00723141">
            <w:rPr>
              <w:color w:val="808080" w:themeColor="background1" w:themeShade="80"/>
            </w:rPr>
            <w:t>[____]</w:t>
          </w:r>
        </w:p>
      </w:docPartBody>
    </w:docPart>
    <w:docPart>
      <w:docPartPr>
        <w:name w:val="3AA1561C71B24C1C9BD8FA7A96AC5702"/>
        <w:category>
          <w:name w:val="Vispārīgi"/>
          <w:gallery w:val="placeholder"/>
        </w:category>
        <w:types>
          <w:type w:val="bbPlcHdr"/>
        </w:types>
        <w:behaviors>
          <w:behavior w:val="content"/>
        </w:behaviors>
        <w:guid w:val="{A0D348EE-EBFF-42D2-80E9-8F9C08E7BDF0}"/>
      </w:docPartPr>
      <w:docPartBody>
        <w:p w:rsidR="0033776E" w:rsidRDefault="00924655" w:rsidP="00924655">
          <w:pPr>
            <w:pStyle w:val="3AA1561C71B24C1C9BD8FA7A96AC5702"/>
          </w:pPr>
          <w:r w:rsidRPr="007F4A16">
            <w:rPr>
              <w:rStyle w:val="PlaceholderText"/>
              <w:color w:val="808080" w:themeColor="background1" w:themeShade="80"/>
              <w:szCs w:val="24"/>
            </w:rPr>
            <w:t>[nr.]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545"/>
    <w:rsid w:val="00005708"/>
    <w:rsid w:val="000205B0"/>
    <w:rsid w:val="00056EA5"/>
    <w:rsid w:val="000755BF"/>
    <w:rsid w:val="00082092"/>
    <w:rsid w:val="00115F67"/>
    <w:rsid w:val="00144678"/>
    <w:rsid w:val="00145BDD"/>
    <w:rsid w:val="001524BF"/>
    <w:rsid w:val="00174B04"/>
    <w:rsid w:val="001A2569"/>
    <w:rsid w:val="001A788E"/>
    <w:rsid w:val="00273119"/>
    <w:rsid w:val="002A661D"/>
    <w:rsid w:val="002B0EEE"/>
    <w:rsid w:val="002C3D8E"/>
    <w:rsid w:val="003019FF"/>
    <w:rsid w:val="003218B1"/>
    <w:rsid w:val="0033776E"/>
    <w:rsid w:val="00386813"/>
    <w:rsid w:val="003B0C37"/>
    <w:rsid w:val="004534C5"/>
    <w:rsid w:val="004A2205"/>
    <w:rsid w:val="00505D9E"/>
    <w:rsid w:val="00512481"/>
    <w:rsid w:val="00536209"/>
    <w:rsid w:val="005B0545"/>
    <w:rsid w:val="005F11FF"/>
    <w:rsid w:val="005F1AF1"/>
    <w:rsid w:val="006426B3"/>
    <w:rsid w:val="006A4A43"/>
    <w:rsid w:val="006D22D7"/>
    <w:rsid w:val="00707035"/>
    <w:rsid w:val="007705AD"/>
    <w:rsid w:val="007874B7"/>
    <w:rsid w:val="007D2DBD"/>
    <w:rsid w:val="00800F79"/>
    <w:rsid w:val="00841032"/>
    <w:rsid w:val="00842CFB"/>
    <w:rsid w:val="008436F7"/>
    <w:rsid w:val="00880AA3"/>
    <w:rsid w:val="0088498F"/>
    <w:rsid w:val="008B0192"/>
    <w:rsid w:val="00924511"/>
    <w:rsid w:val="00924655"/>
    <w:rsid w:val="009B750A"/>
    <w:rsid w:val="009D412A"/>
    <w:rsid w:val="009E7A4D"/>
    <w:rsid w:val="00A01BD2"/>
    <w:rsid w:val="00A128A9"/>
    <w:rsid w:val="00A40084"/>
    <w:rsid w:val="00AB5D7B"/>
    <w:rsid w:val="00B1450C"/>
    <w:rsid w:val="00B57B7B"/>
    <w:rsid w:val="00BF0065"/>
    <w:rsid w:val="00C6249F"/>
    <w:rsid w:val="00CC6281"/>
    <w:rsid w:val="00D21D6D"/>
    <w:rsid w:val="00D964AF"/>
    <w:rsid w:val="00DC41A9"/>
    <w:rsid w:val="00E019A0"/>
    <w:rsid w:val="00E37253"/>
    <w:rsid w:val="00E51616"/>
    <w:rsid w:val="00F25616"/>
    <w:rsid w:val="00F856FF"/>
    <w:rsid w:val="00FA0C6C"/>
    <w:rsid w:val="00FA320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lv-LV" w:eastAsia="lv-LV"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D47A1F5BB1D4E86A63E699FA6824E04">
    <w:name w:val="ED47A1F5BB1D4E86A63E699FA6824E04"/>
  </w:style>
  <w:style w:type="paragraph" w:customStyle="1" w:styleId="08269FCB0CC8447EA076E55E4EAE02FD">
    <w:name w:val="08269FCB0CC8447EA076E55E4EAE02FD"/>
  </w:style>
  <w:style w:type="paragraph" w:customStyle="1" w:styleId="61D04342657847B08C7487DCAC6CE3B8">
    <w:name w:val="61D04342657847B08C7487DCAC6CE3B8"/>
  </w:style>
  <w:style w:type="paragraph" w:customStyle="1" w:styleId="4F1B635AFDB24808926213CA4ECC37DD">
    <w:name w:val="4F1B635AFDB24808926213CA4ECC37DD"/>
  </w:style>
  <w:style w:type="character" w:styleId="PlaceholderText">
    <w:name w:val="Placeholder Text"/>
    <w:basedOn w:val="DefaultParagraphFont"/>
    <w:uiPriority w:val="99"/>
    <w:semiHidden/>
    <w:rsid w:val="00BF0065"/>
    <w:rPr>
      <w:color w:val="808080"/>
    </w:rPr>
  </w:style>
  <w:style w:type="paragraph" w:customStyle="1" w:styleId="D434AB39E27E4061B0CE2E26935B22D2">
    <w:name w:val="D434AB39E27E4061B0CE2E26935B22D2"/>
  </w:style>
  <w:style w:type="paragraph" w:customStyle="1" w:styleId="911D93670AC7487E802574659689E393">
    <w:name w:val="911D93670AC7487E802574659689E393"/>
  </w:style>
  <w:style w:type="paragraph" w:customStyle="1" w:styleId="93965790294E45CEB36CEE3A1893B289">
    <w:name w:val="93965790294E45CEB36CEE3A1893B289"/>
  </w:style>
  <w:style w:type="paragraph" w:customStyle="1" w:styleId="DFAC051655854C949F7124DFA31E59FB">
    <w:name w:val="DFAC051655854C949F7124DFA31E59FB"/>
  </w:style>
  <w:style w:type="paragraph" w:customStyle="1" w:styleId="C58BB2C2F2944F0EA50285B2E436F220">
    <w:name w:val="C58BB2C2F2944F0EA50285B2E436F220"/>
  </w:style>
  <w:style w:type="paragraph" w:customStyle="1" w:styleId="7BEB71A98C324C30A891413077DCC05C">
    <w:name w:val="7BEB71A98C324C30A891413077DCC05C"/>
    <w:rsid w:val="005B0545"/>
  </w:style>
  <w:style w:type="paragraph" w:customStyle="1" w:styleId="3738F27074EA4803A8E8D9E99717B552">
    <w:name w:val="3738F27074EA4803A8E8D9E99717B552"/>
    <w:rsid w:val="005B0545"/>
  </w:style>
  <w:style w:type="paragraph" w:customStyle="1" w:styleId="3AA1561C71B24C1C9BD8FA7A96AC5702">
    <w:name w:val="3AA1561C71B24C1C9BD8FA7A96AC5702"/>
    <w:rsid w:val="00924655"/>
  </w:style>
  <w:style w:type="paragraph" w:customStyle="1" w:styleId="C4D435B0801542B8A11230AD4248C332">
    <w:name w:val="C4D435B0801542B8A11230AD4248C332"/>
    <w:rsid w:val="00BF0065"/>
    <w:pPr>
      <w:spacing w:after="0" w:line="240" w:lineRule="auto"/>
    </w:pPr>
    <w:rPr>
      <w:rFonts w:ascii="Times New Roman" w:hAnsi="Times New Roman"/>
      <w:kern w:val="0"/>
      <w:sz w:val="24"/>
      <w14:ligatures w14:val="none"/>
    </w:rPr>
  </w:style>
  <w:style w:type="paragraph" w:customStyle="1" w:styleId="B054E54BDB3D4914A5C89766637A2EFE">
    <w:name w:val="B054E54BDB3D4914A5C89766637A2EFE"/>
    <w:rsid w:val="00BF0065"/>
    <w:pPr>
      <w:spacing w:after="0" w:line="240" w:lineRule="auto"/>
    </w:pPr>
    <w:rPr>
      <w:rFonts w:ascii="Times New Roman" w:hAnsi="Times New Roman"/>
      <w:kern w:val="0"/>
      <w:sz w:val="24"/>
      <w14:ligatures w14:val="none"/>
    </w:rPr>
  </w:style>
  <w:style w:type="paragraph" w:customStyle="1" w:styleId="50E494B3FD704E838947AF531748BDEC">
    <w:name w:val="50E494B3FD704E838947AF531748BDEC"/>
    <w:rsid w:val="00BF0065"/>
    <w:pPr>
      <w:spacing w:after="0" w:line="240" w:lineRule="auto"/>
    </w:pPr>
    <w:rPr>
      <w:rFonts w:ascii="Times New Roman" w:hAnsi="Times New Roman"/>
      <w:kern w:val="0"/>
      <w:sz w:val="24"/>
      <w14:ligatures w14:val="none"/>
    </w:rPr>
  </w:style>
  <w:style w:type="paragraph" w:customStyle="1" w:styleId="6C6CB02BD47F4AE38B1693379179CB37">
    <w:name w:val="6C6CB02BD47F4AE38B1693379179CB37"/>
    <w:rsid w:val="00BF0065"/>
    <w:pPr>
      <w:spacing w:after="0" w:line="240" w:lineRule="auto"/>
    </w:pPr>
    <w:rPr>
      <w:rFonts w:ascii="Times New Roman" w:hAnsi="Times New Roman"/>
      <w:kern w:val="0"/>
      <w:sz w:val="24"/>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25A22-DD69-430D-8251-4800DB41A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Arejais_NA_garais_EP.dotx</Template>
  <TotalTime>0</TotalTime>
  <Pages>5</Pages>
  <Words>8475</Words>
  <Characters>4832</Characters>
  <Application>Microsoft Office Word</Application>
  <DocSecurity>0</DocSecurity>
  <Lines>40</Lines>
  <Paragraphs>26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13281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Sindija Šube</dc:creator>
  <cp:lastModifiedBy>Ilze Grava</cp:lastModifiedBy>
  <cp:revision>4</cp:revision>
  <cp:lastPrinted>2024-02-14T14:06:00Z</cp:lastPrinted>
  <dcterms:created xsi:type="dcterms:W3CDTF">2024-03-06T07:51:00Z</dcterms:created>
  <dcterms:modified xsi:type="dcterms:W3CDTF">2024-03-06T08:20:00Z</dcterms:modified>
</cp:coreProperties>
</file>